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70EA" w14:textId="0E8373A9" w:rsidR="009F6C3F" w:rsidRPr="00F8147B" w:rsidRDefault="00C34035" w:rsidP="008973FE">
      <w:pPr>
        <w:spacing w:after="0" w:line="480" w:lineRule="auto"/>
        <w:rPr>
          <w:rFonts w:ascii="Times New Roman" w:hAnsi="Times New Roman" w:cs="Times New Roman"/>
          <w:sz w:val="24"/>
          <w:szCs w:val="24"/>
        </w:rPr>
      </w:pPr>
      <w:r w:rsidRPr="00F8147B">
        <w:rPr>
          <w:rFonts w:ascii="Times New Roman" w:hAnsi="Times New Roman" w:cs="Times New Roman"/>
          <w:b/>
          <w:sz w:val="24"/>
          <w:szCs w:val="24"/>
        </w:rPr>
        <w:t>EMERGING ISSUES IN THE CLIMATE AND ENVIRONMENTAL SCIENCES</w:t>
      </w:r>
    </w:p>
    <w:p w14:paraId="38E2F63C" w14:textId="760D3B7A" w:rsidR="00295C8E" w:rsidRPr="00F8147B" w:rsidRDefault="00295C8E" w:rsidP="008973FE">
      <w:pPr>
        <w:tabs>
          <w:tab w:val="left" w:pos="720"/>
          <w:tab w:val="left" w:pos="2070"/>
        </w:tabs>
        <w:spacing w:after="0" w:line="480" w:lineRule="auto"/>
        <w:rPr>
          <w:rFonts w:ascii="Times New Roman" w:hAnsi="Times New Roman" w:cs="Times New Roman"/>
          <w:sz w:val="24"/>
          <w:szCs w:val="24"/>
          <w:lang w:val="it-IT"/>
        </w:rPr>
      </w:pPr>
    </w:p>
    <w:p w14:paraId="7452ABA3" w14:textId="08A6826C" w:rsidR="00C34035" w:rsidRPr="00F8147B" w:rsidRDefault="00295C8E"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sz w:val="24"/>
          <w:szCs w:val="24"/>
        </w:rPr>
        <w:t xml:space="preserve">Session moderator </w:t>
      </w:r>
      <w:r w:rsidRPr="00F8147B">
        <w:rPr>
          <w:rFonts w:ascii="Times New Roman" w:hAnsi="Times New Roman" w:cs="Times New Roman"/>
          <w:b/>
          <w:sz w:val="24"/>
          <w:szCs w:val="24"/>
        </w:rPr>
        <w:t xml:space="preserve">Paul </w:t>
      </w:r>
      <w:proofErr w:type="spellStart"/>
      <w:r w:rsidRPr="00F8147B">
        <w:rPr>
          <w:rFonts w:ascii="Times New Roman" w:hAnsi="Times New Roman" w:cs="Times New Roman"/>
          <w:b/>
          <w:sz w:val="24"/>
          <w:szCs w:val="24"/>
        </w:rPr>
        <w:t>Hanle</w:t>
      </w:r>
      <w:proofErr w:type="spellEnd"/>
      <w:r w:rsidRPr="00F8147B">
        <w:rPr>
          <w:rFonts w:ascii="Times New Roman" w:hAnsi="Times New Roman" w:cs="Times New Roman"/>
          <w:sz w:val="24"/>
          <w:szCs w:val="24"/>
        </w:rPr>
        <w:t xml:space="preserve"> (Environmental Law Institute) introduced the session by raising question</w:t>
      </w:r>
      <w:r w:rsidR="00E96D8F" w:rsidRPr="00F8147B">
        <w:rPr>
          <w:rFonts w:ascii="Times New Roman" w:hAnsi="Times New Roman" w:cs="Times New Roman"/>
          <w:sz w:val="24"/>
          <w:szCs w:val="24"/>
        </w:rPr>
        <w:t xml:space="preserve">s about </w:t>
      </w:r>
      <w:r w:rsidRPr="00F8147B">
        <w:rPr>
          <w:rFonts w:ascii="Times New Roman" w:hAnsi="Times New Roman" w:cs="Times New Roman"/>
          <w:sz w:val="24"/>
          <w:szCs w:val="24"/>
        </w:rPr>
        <w:t>what a reference manual on scientific evidence should say about climate science,</w:t>
      </w:r>
      <w:r w:rsidR="00E96D8F" w:rsidRPr="00F8147B">
        <w:rPr>
          <w:rStyle w:val="FootnoteReference"/>
          <w:rFonts w:ascii="Times New Roman" w:hAnsi="Times New Roman" w:cs="Times New Roman"/>
          <w:sz w:val="24"/>
          <w:szCs w:val="24"/>
        </w:rPr>
        <w:footnoteReference w:id="2"/>
      </w:r>
      <w:r w:rsidRPr="00F8147B">
        <w:rPr>
          <w:rFonts w:ascii="Times New Roman" w:hAnsi="Times New Roman" w:cs="Times New Roman"/>
          <w:sz w:val="24"/>
          <w:szCs w:val="24"/>
        </w:rPr>
        <w:t xml:space="preserve"> what criteria should be used for selecting material to include in the manual, and what judges need to know </w:t>
      </w:r>
      <w:proofErr w:type="gramStart"/>
      <w:r w:rsidRPr="00F8147B">
        <w:rPr>
          <w:rFonts w:ascii="Times New Roman" w:hAnsi="Times New Roman" w:cs="Times New Roman"/>
          <w:sz w:val="24"/>
          <w:szCs w:val="24"/>
        </w:rPr>
        <w:t>in order to</w:t>
      </w:r>
      <w:proofErr w:type="gramEnd"/>
      <w:r w:rsidRPr="00F8147B">
        <w:rPr>
          <w:rFonts w:ascii="Times New Roman" w:hAnsi="Times New Roman" w:cs="Times New Roman"/>
          <w:sz w:val="24"/>
          <w:szCs w:val="24"/>
        </w:rPr>
        <w:t xml:space="preserve"> weigh evidence in cases that involve climate science. </w:t>
      </w:r>
      <w:proofErr w:type="spellStart"/>
      <w:r w:rsidR="00E96D8F" w:rsidRPr="00F8147B">
        <w:rPr>
          <w:rFonts w:ascii="Times New Roman" w:hAnsi="Times New Roman" w:cs="Times New Roman"/>
          <w:sz w:val="24"/>
          <w:szCs w:val="24"/>
        </w:rPr>
        <w:t>Hanle</w:t>
      </w:r>
      <w:proofErr w:type="spellEnd"/>
      <w:r w:rsidR="00E96D8F" w:rsidRPr="00F8147B">
        <w:rPr>
          <w:rFonts w:ascii="Times New Roman" w:hAnsi="Times New Roman" w:cs="Times New Roman"/>
          <w:sz w:val="24"/>
          <w:szCs w:val="24"/>
        </w:rPr>
        <w:t xml:space="preserve"> suggested that climate science is moving fast by historical standards.  He said </w:t>
      </w:r>
      <w:r w:rsidR="009E16BC" w:rsidRPr="00F8147B">
        <w:rPr>
          <w:rFonts w:ascii="Times New Roman" w:hAnsi="Times New Roman" w:cs="Times New Roman"/>
          <w:sz w:val="24"/>
          <w:szCs w:val="24"/>
        </w:rPr>
        <w:t>that l</w:t>
      </w:r>
      <w:r w:rsidR="00E96D8F" w:rsidRPr="00F8147B">
        <w:rPr>
          <w:rFonts w:ascii="Times New Roman" w:hAnsi="Times New Roman" w:cs="Times New Roman"/>
          <w:sz w:val="24"/>
          <w:szCs w:val="24"/>
        </w:rPr>
        <w:t>egal issues often turn on climate impacts</w:t>
      </w:r>
      <w:r w:rsidR="009E16BC" w:rsidRPr="00F8147B">
        <w:rPr>
          <w:rFonts w:ascii="Times New Roman" w:hAnsi="Times New Roman" w:cs="Times New Roman"/>
          <w:sz w:val="24"/>
          <w:szCs w:val="24"/>
        </w:rPr>
        <w:t xml:space="preserve"> and that attribution is of central importance.</w:t>
      </w:r>
    </w:p>
    <w:p w14:paraId="74E5DAD4" w14:textId="77777777" w:rsidR="00C34035" w:rsidRPr="00F8147B" w:rsidRDefault="00C34035" w:rsidP="008973FE">
      <w:pPr>
        <w:tabs>
          <w:tab w:val="left" w:pos="720"/>
          <w:tab w:val="left" w:pos="2070"/>
        </w:tabs>
        <w:spacing w:after="0" w:line="480" w:lineRule="auto"/>
        <w:rPr>
          <w:rFonts w:ascii="Times New Roman" w:hAnsi="Times New Roman" w:cs="Times New Roman"/>
          <w:sz w:val="24"/>
          <w:szCs w:val="24"/>
        </w:rPr>
      </w:pPr>
    </w:p>
    <w:p w14:paraId="3108DA5F" w14:textId="00F982B1" w:rsidR="00C34035" w:rsidRPr="00F8147B" w:rsidRDefault="00C34035" w:rsidP="008973FE">
      <w:pPr>
        <w:tabs>
          <w:tab w:val="left" w:pos="720"/>
          <w:tab w:val="left" w:pos="2070"/>
        </w:tabs>
        <w:spacing w:after="0" w:line="480" w:lineRule="auto"/>
        <w:rPr>
          <w:rFonts w:ascii="Times New Roman" w:hAnsi="Times New Roman" w:cs="Times New Roman"/>
          <w:sz w:val="24"/>
          <w:szCs w:val="24"/>
        </w:rPr>
      </w:pPr>
      <w:proofErr w:type="spellStart"/>
      <w:r w:rsidRPr="00F8147B">
        <w:rPr>
          <w:rFonts w:ascii="Times New Roman" w:hAnsi="Times New Roman" w:cs="Times New Roman"/>
          <w:sz w:val="24"/>
          <w:szCs w:val="24"/>
        </w:rPr>
        <w:t>Hanle</w:t>
      </w:r>
      <w:proofErr w:type="spellEnd"/>
      <w:r w:rsidRPr="00F8147B">
        <w:rPr>
          <w:rFonts w:ascii="Times New Roman" w:hAnsi="Times New Roman" w:cs="Times New Roman"/>
          <w:sz w:val="24"/>
          <w:szCs w:val="24"/>
        </w:rPr>
        <w:t xml:space="preserve"> noted that two years ago there were approximately 1,000 climate-related cases pending in U.S. courts, but that today the number is over 1,300. He said that many have to do with government action</w:t>
      </w:r>
      <w:r w:rsidR="00FF49D3" w:rsidRPr="00F8147B">
        <w:rPr>
          <w:rFonts w:ascii="Times New Roman" w:hAnsi="Times New Roman" w:cs="Times New Roman"/>
          <w:sz w:val="24"/>
          <w:szCs w:val="24"/>
        </w:rPr>
        <w:t xml:space="preserve"> – meeting</w:t>
      </w:r>
      <w:r w:rsidRPr="00F8147B">
        <w:rPr>
          <w:rFonts w:ascii="Times New Roman" w:hAnsi="Times New Roman" w:cs="Times New Roman"/>
          <w:sz w:val="24"/>
          <w:szCs w:val="24"/>
        </w:rPr>
        <w:t xml:space="preserve"> requirements of the National Environmental Policy Act and the Clean Air Act, for </w:t>
      </w:r>
      <w:r w:rsidR="00FF49D3" w:rsidRPr="00F8147B">
        <w:rPr>
          <w:rFonts w:ascii="Times New Roman" w:hAnsi="Times New Roman" w:cs="Times New Roman"/>
          <w:sz w:val="24"/>
          <w:szCs w:val="24"/>
        </w:rPr>
        <w:t xml:space="preserve">example – but </w:t>
      </w:r>
      <w:r w:rsidRPr="00F8147B">
        <w:rPr>
          <w:rFonts w:ascii="Times New Roman" w:hAnsi="Times New Roman" w:cs="Times New Roman"/>
          <w:sz w:val="24"/>
          <w:szCs w:val="24"/>
        </w:rPr>
        <w:t>that a smaller but increasing number of tort complaints ha</w:t>
      </w:r>
      <w:r w:rsidR="00EC3011">
        <w:rPr>
          <w:rFonts w:ascii="Times New Roman" w:hAnsi="Times New Roman" w:cs="Times New Roman"/>
          <w:sz w:val="24"/>
          <w:szCs w:val="24"/>
        </w:rPr>
        <w:t>ve</w:t>
      </w:r>
      <w:r w:rsidRPr="00F8147B">
        <w:rPr>
          <w:rFonts w:ascii="Times New Roman" w:hAnsi="Times New Roman" w:cs="Times New Roman"/>
          <w:sz w:val="24"/>
          <w:szCs w:val="24"/>
        </w:rPr>
        <w:t xml:space="preserve"> been filed alleging nuisance, negligence, or consumer fraud by fossil fuel enterprises.  He noted that, while most judges have not yet presided over any climate-related cases, many judges say they expect to see cases soon as their number grows.</w:t>
      </w:r>
    </w:p>
    <w:p w14:paraId="6B678B66" w14:textId="228F7770"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1E97C656" w14:textId="700F504D"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sz w:val="24"/>
          <w:szCs w:val="24"/>
        </w:rPr>
        <w:t xml:space="preserve">The </w:t>
      </w:r>
      <w:r w:rsidR="00C34035" w:rsidRPr="00F8147B">
        <w:rPr>
          <w:rFonts w:ascii="Times New Roman" w:hAnsi="Times New Roman" w:cs="Times New Roman"/>
          <w:sz w:val="24"/>
          <w:szCs w:val="24"/>
        </w:rPr>
        <w:t xml:space="preserve">panel’s </w:t>
      </w:r>
      <w:r w:rsidRPr="00F8147B">
        <w:rPr>
          <w:rFonts w:ascii="Times New Roman" w:hAnsi="Times New Roman" w:cs="Times New Roman"/>
          <w:sz w:val="24"/>
          <w:szCs w:val="24"/>
        </w:rPr>
        <w:t xml:space="preserve">first speaker, </w:t>
      </w:r>
      <w:r w:rsidRPr="00F8147B">
        <w:rPr>
          <w:rFonts w:ascii="Times New Roman" w:hAnsi="Times New Roman" w:cs="Times New Roman"/>
          <w:b/>
          <w:bCs/>
          <w:sz w:val="24"/>
          <w:szCs w:val="24"/>
        </w:rPr>
        <w:t>Joellen L. Russell</w:t>
      </w:r>
      <w:r w:rsidRPr="00F8147B">
        <w:rPr>
          <w:rFonts w:ascii="Times New Roman" w:hAnsi="Times New Roman" w:cs="Times New Roman"/>
          <w:sz w:val="24"/>
          <w:szCs w:val="24"/>
        </w:rPr>
        <w:t xml:space="preserve"> (University of Arizona), began her presentation by speaking about carbon</w:t>
      </w:r>
      <w:r w:rsidR="007F1018" w:rsidRPr="00F8147B">
        <w:rPr>
          <w:rFonts w:ascii="Times New Roman" w:hAnsi="Times New Roman" w:cs="Times New Roman"/>
          <w:sz w:val="24"/>
          <w:szCs w:val="24"/>
        </w:rPr>
        <w:t xml:space="preserve"> dioxide (CO</w:t>
      </w:r>
      <w:r w:rsidR="007F1018" w:rsidRPr="00F8147B">
        <w:rPr>
          <w:rFonts w:ascii="Times New Roman" w:hAnsi="Times New Roman" w:cs="Times New Roman"/>
          <w:sz w:val="24"/>
          <w:szCs w:val="24"/>
          <w:vertAlign w:val="subscript"/>
        </w:rPr>
        <w:t>2</w:t>
      </w:r>
      <w:r w:rsidR="007F1018" w:rsidRPr="00F8147B">
        <w:rPr>
          <w:rFonts w:ascii="Times New Roman" w:hAnsi="Times New Roman" w:cs="Times New Roman"/>
          <w:sz w:val="24"/>
          <w:szCs w:val="24"/>
        </w:rPr>
        <w:t>), t</w:t>
      </w:r>
      <w:r w:rsidRPr="00F8147B">
        <w:rPr>
          <w:rFonts w:ascii="Times New Roman" w:hAnsi="Times New Roman" w:cs="Times New Roman"/>
          <w:sz w:val="24"/>
          <w:szCs w:val="24"/>
        </w:rPr>
        <w:t xml:space="preserve">he way it is measured and regulated, and how we can deal with carbon accounting. She discussed the importance of the 2007 Supreme Court decision in </w:t>
      </w:r>
      <w:r w:rsidRPr="00F8147B">
        <w:rPr>
          <w:rFonts w:ascii="Times New Roman" w:hAnsi="Times New Roman" w:cs="Times New Roman"/>
          <w:i/>
          <w:iCs/>
          <w:sz w:val="24"/>
          <w:szCs w:val="24"/>
        </w:rPr>
        <w:lastRenderedPageBreak/>
        <w:t xml:space="preserve">Massachusetts v. EPA, </w:t>
      </w:r>
      <w:r w:rsidRPr="00F8147B">
        <w:rPr>
          <w:rFonts w:ascii="Times New Roman" w:hAnsi="Times New Roman" w:cs="Times New Roman"/>
          <w:sz w:val="24"/>
          <w:szCs w:val="24"/>
        </w:rPr>
        <w:t>which held that the Clean Air Act gives the Environmental Protection Agency the authority to regulate carbon and other greenhouse gases because such gases are pollutants.</w:t>
      </w:r>
      <w:r w:rsidR="00FC4670" w:rsidRPr="00F8147B">
        <w:rPr>
          <w:rStyle w:val="FootnoteReference"/>
          <w:rFonts w:ascii="Times New Roman" w:hAnsi="Times New Roman" w:cs="Times New Roman"/>
          <w:sz w:val="24"/>
          <w:szCs w:val="24"/>
        </w:rPr>
        <w:footnoteReference w:id="3"/>
      </w:r>
      <w:r w:rsidRPr="00F8147B">
        <w:rPr>
          <w:rFonts w:ascii="Times New Roman" w:hAnsi="Times New Roman" w:cs="Times New Roman"/>
          <w:sz w:val="24"/>
          <w:szCs w:val="24"/>
        </w:rPr>
        <w:t xml:space="preserve"> Russell noted that the </w:t>
      </w:r>
      <w:r w:rsidR="00BB7D47">
        <w:rPr>
          <w:rFonts w:ascii="Times New Roman" w:hAnsi="Times New Roman" w:cs="Times New Roman"/>
          <w:sz w:val="24"/>
          <w:szCs w:val="24"/>
        </w:rPr>
        <w:t xml:space="preserve">date of the </w:t>
      </w:r>
      <w:r w:rsidRPr="00F8147B">
        <w:rPr>
          <w:rFonts w:ascii="Times New Roman" w:hAnsi="Times New Roman" w:cs="Times New Roman"/>
          <w:sz w:val="24"/>
          <w:szCs w:val="24"/>
        </w:rPr>
        <w:t xml:space="preserve">court case </w:t>
      </w:r>
      <w:r w:rsidR="00F61637">
        <w:rPr>
          <w:rFonts w:ascii="Times New Roman" w:hAnsi="Times New Roman" w:cs="Times New Roman"/>
          <w:sz w:val="24"/>
          <w:szCs w:val="24"/>
        </w:rPr>
        <w:t xml:space="preserve">corresponds </w:t>
      </w:r>
      <w:r w:rsidR="00BB7D47">
        <w:rPr>
          <w:rFonts w:ascii="Times New Roman" w:hAnsi="Times New Roman" w:cs="Times New Roman"/>
          <w:sz w:val="24"/>
          <w:szCs w:val="24"/>
        </w:rPr>
        <w:t>with</w:t>
      </w:r>
      <w:r w:rsidR="00F61637" w:rsidRPr="00F8147B">
        <w:rPr>
          <w:rFonts w:ascii="Times New Roman" w:hAnsi="Times New Roman" w:cs="Times New Roman"/>
          <w:sz w:val="24"/>
          <w:szCs w:val="24"/>
        </w:rPr>
        <w:t xml:space="preserve"> </w:t>
      </w:r>
      <w:r w:rsidRPr="00F8147B">
        <w:rPr>
          <w:rFonts w:ascii="Times New Roman" w:hAnsi="Times New Roman" w:cs="Times New Roman"/>
          <w:sz w:val="24"/>
          <w:szCs w:val="24"/>
        </w:rPr>
        <w:t>an “inflection point in U.S. emissions</w:t>
      </w:r>
      <w:r w:rsidR="007F1018" w:rsidRPr="00F8147B">
        <w:rPr>
          <w:rFonts w:ascii="Times New Roman" w:hAnsi="Times New Roman" w:cs="Times New Roman"/>
          <w:sz w:val="24"/>
          <w:szCs w:val="24"/>
        </w:rPr>
        <w:t>.</w:t>
      </w:r>
      <w:r w:rsidRPr="00F8147B">
        <w:rPr>
          <w:rFonts w:ascii="Times New Roman" w:hAnsi="Times New Roman" w:cs="Times New Roman"/>
          <w:sz w:val="24"/>
          <w:szCs w:val="24"/>
        </w:rPr>
        <w:t xml:space="preserve">”  </w:t>
      </w:r>
    </w:p>
    <w:p w14:paraId="3FA080F9"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0B809EFC" w14:textId="3CC75CB2"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sz w:val="24"/>
          <w:szCs w:val="24"/>
        </w:rPr>
        <w:t xml:space="preserve">Russell stated that scientists are interested in top-down methods for estimating emissions, with a focus on what can be verified through </w:t>
      </w:r>
      <w:r w:rsidR="00F96696">
        <w:rPr>
          <w:rFonts w:ascii="Times New Roman" w:hAnsi="Times New Roman" w:cs="Times New Roman"/>
          <w:sz w:val="24"/>
          <w:szCs w:val="24"/>
        </w:rPr>
        <w:t xml:space="preserve">direct </w:t>
      </w:r>
      <w:r w:rsidRPr="00F8147B">
        <w:rPr>
          <w:rFonts w:ascii="Times New Roman" w:hAnsi="Times New Roman" w:cs="Times New Roman"/>
          <w:sz w:val="24"/>
          <w:szCs w:val="24"/>
        </w:rPr>
        <w:t>measurement</w:t>
      </w:r>
      <w:r w:rsidR="00F96696">
        <w:rPr>
          <w:rFonts w:ascii="Times New Roman" w:hAnsi="Times New Roman" w:cs="Times New Roman"/>
          <w:sz w:val="24"/>
          <w:szCs w:val="24"/>
        </w:rPr>
        <w:t>s</w:t>
      </w:r>
      <w:r w:rsidR="00F61637">
        <w:rPr>
          <w:rFonts w:ascii="Times New Roman" w:hAnsi="Times New Roman" w:cs="Times New Roman"/>
          <w:sz w:val="24"/>
          <w:szCs w:val="24"/>
        </w:rPr>
        <w:t xml:space="preserve"> of atmospheric and oceanic gases</w:t>
      </w:r>
      <w:r w:rsidRPr="00F8147B">
        <w:rPr>
          <w:rFonts w:ascii="Times New Roman" w:hAnsi="Times New Roman" w:cs="Times New Roman"/>
          <w:sz w:val="24"/>
          <w:szCs w:val="24"/>
        </w:rPr>
        <w:t>, as opposed to bottom-up methods which are self-reported</w:t>
      </w:r>
      <w:r w:rsidR="00F61637">
        <w:rPr>
          <w:rFonts w:ascii="Times New Roman" w:hAnsi="Times New Roman" w:cs="Times New Roman"/>
          <w:sz w:val="24"/>
          <w:szCs w:val="24"/>
        </w:rPr>
        <w:t xml:space="preserve"> by emissions producers</w:t>
      </w:r>
      <w:r w:rsidRPr="00F8147B">
        <w:rPr>
          <w:rFonts w:ascii="Times New Roman" w:hAnsi="Times New Roman" w:cs="Times New Roman"/>
          <w:sz w:val="24"/>
          <w:szCs w:val="24"/>
        </w:rPr>
        <w:t xml:space="preserve">. She said that in the past there had been a great deal of measurement uncertainty in the oceans, </w:t>
      </w:r>
      <w:proofErr w:type="gramStart"/>
      <w:r w:rsidRPr="00F8147B">
        <w:rPr>
          <w:rFonts w:ascii="Times New Roman" w:hAnsi="Times New Roman" w:cs="Times New Roman"/>
          <w:sz w:val="24"/>
          <w:szCs w:val="24"/>
        </w:rPr>
        <w:t>despite the fact that</w:t>
      </w:r>
      <w:proofErr w:type="gramEnd"/>
      <w:r w:rsidRPr="00F8147B">
        <w:rPr>
          <w:rFonts w:ascii="Times New Roman" w:hAnsi="Times New Roman" w:cs="Times New Roman"/>
          <w:sz w:val="24"/>
          <w:szCs w:val="24"/>
        </w:rPr>
        <w:t xml:space="preserve"> “93% of the energy imbalance caused by this increased CO</w:t>
      </w:r>
      <w:r w:rsidRPr="00F8147B">
        <w:rPr>
          <w:rFonts w:ascii="Times New Roman" w:hAnsi="Times New Roman" w:cs="Times New Roman"/>
          <w:sz w:val="24"/>
          <w:szCs w:val="24"/>
          <w:vertAlign w:val="subscript"/>
        </w:rPr>
        <w:t>2</w:t>
      </w:r>
      <w:r w:rsidRPr="00F8147B">
        <w:rPr>
          <w:rFonts w:ascii="Times New Roman" w:hAnsi="Times New Roman" w:cs="Times New Roman"/>
          <w:sz w:val="24"/>
          <w:szCs w:val="24"/>
        </w:rPr>
        <w:t xml:space="preserve"> and other greenhouses gases is going into the oceans</w:t>
      </w:r>
      <w:r w:rsidR="00EC3011">
        <w:rPr>
          <w:rFonts w:ascii="Times New Roman" w:hAnsi="Times New Roman" w:cs="Times New Roman"/>
          <w:sz w:val="24"/>
          <w:szCs w:val="24"/>
        </w:rPr>
        <w:t>.</w:t>
      </w:r>
      <w:r w:rsidRPr="00F8147B">
        <w:rPr>
          <w:rFonts w:ascii="Times New Roman" w:hAnsi="Times New Roman" w:cs="Times New Roman"/>
          <w:sz w:val="24"/>
          <w:szCs w:val="24"/>
        </w:rPr>
        <w:t>” She then described the deployment of hundreds of robot floats placed in the oceans since 1999 as a “revolution in how we account for carbon</w:t>
      </w:r>
      <w:r w:rsidR="00EC3011">
        <w:rPr>
          <w:rFonts w:ascii="Times New Roman" w:hAnsi="Times New Roman" w:cs="Times New Roman"/>
          <w:sz w:val="24"/>
          <w:szCs w:val="24"/>
        </w:rPr>
        <w:t>,</w:t>
      </w:r>
      <w:r w:rsidRPr="00F8147B">
        <w:rPr>
          <w:rFonts w:ascii="Times New Roman" w:hAnsi="Times New Roman" w:cs="Times New Roman"/>
          <w:sz w:val="24"/>
          <w:szCs w:val="24"/>
        </w:rPr>
        <w:t xml:space="preserve">” reducing the uncertainty and allowing for the ability to measure emissions in the oceans. Such measurements allow for an almost real-time accounting of carbon emissions and will allow for finer resolution in time and space. </w:t>
      </w:r>
    </w:p>
    <w:p w14:paraId="605FEACF"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5ABFE90E" w14:textId="0C94A62C" w:rsidR="00295C8E" w:rsidRPr="00F8147B" w:rsidRDefault="007F1018"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bCs/>
          <w:sz w:val="24"/>
          <w:szCs w:val="24"/>
        </w:rPr>
        <w:t xml:space="preserve">The panel’s second speaker, </w:t>
      </w:r>
      <w:proofErr w:type="spellStart"/>
      <w:r w:rsidR="00295C8E" w:rsidRPr="00F8147B">
        <w:rPr>
          <w:rFonts w:ascii="Times New Roman" w:hAnsi="Times New Roman" w:cs="Times New Roman"/>
          <w:b/>
          <w:bCs/>
          <w:sz w:val="24"/>
          <w:szCs w:val="24"/>
        </w:rPr>
        <w:t>Veerabhadran</w:t>
      </w:r>
      <w:proofErr w:type="spellEnd"/>
      <w:r w:rsidR="00295C8E" w:rsidRPr="00F8147B">
        <w:rPr>
          <w:rFonts w:ascii="Times New Roman" w:hAnsi="Times New Roman" w:cs="Times New Roman"/>
          <w:b/>
          <w:bCs/>
          <w:sz w:val="24"/>
          <w:szCs w:val="24"/>
        </w:rPr>
        <w:t xml:space="preserve"> Ramanathan </w:t>
      </w:r>
      <w:r w:rsidR="00295C8E" w:rsidRPr="00F8147B">
        <w:rPr>
          <w:rFonts w:ascii="Times New Roman" w:hAnsi="Times New Roman" w:cs="Times New Roman"/>
          <w:bCs/>
          <w:sz w:val="24"/>
          <w:szCs w:val="24"/>
        </w:rPr>
        <w:t>(</w:t>
      </w:r>
      <w:r w:rsidR="00295C8E" w:rsidRPr="00F8147B">
        <w:rPr>
          <w:rFonts w:ascii="Times New Roman" w:hAnsi="Times New Roman" w:cs="Times New Roman"/>
          <w:sz w:val="24"/>
          <w:szCs w:val="24"/>
        </w:rPr>
        <w:t>Scripps Institute of Oceanography)</w:t>
      </w:r>
      <w:r w:rsidRPr="00F8147B">
        <w:rPr>
          <w:rFonts w:ascii="Times New Roman" w:hAnsi="Times New Roman" w:cs="Times New Roman"/>
          <w:sz w:val="24"/>
          <w:szCs w:val="24"/>
        </w:rPr>
        <w:t>,</w:t>
      </w:r>
      <w:r w:rsidR="00295C8E" w:rsidRPr="00F8147B">
        <w:rPr>
          <w:rFonts w:ascii="Times New Roman" w:hAnsi="Times New Roman" w:cs="Times New Roman"/>
          <w:sz w:val="24"/>
          <w:szCs w:val="24"/>
        </w:rPr>
        <w:t xml:space="preserve"> spoke about the science of attribution, how we know which environmental changes are due to human actions, and the associated public health risks. He stated that one way to judge theories and model projections is to test predictions, and that many predictions, from as far back as 100 years ago, have “all been confirmed by observation</w:t>
      </w:r>
      <w:r w:rsidR="006046D5" w:rsidRPr="00F8147B">
        <w:rPr>
          <w:rFonts w:ascii="Times New Roman" w:hAnsi="Times New Roman" w:cs="Times New Roman"/>
          <w:sz w:val="24"/>
          <w:szCs w:val="24"/>
        </w:rPr>
        <w:t>.</w:t>
      </w:r>
      <w:r w:rsidR="00295C8E" w:rsidRPr="00F8147B">
        <w:rPr>
          <w:rFonts w:ascii="Times New Roman" w:hAnsi="Times New Roman" w:cs="Times New Roman"/>
          <w:sz w:val="24"/>
          <w:szCs w:val="24"/>
        </w:rPr>
        <w:t xml:space="preserve">” Such predictions include increased humidity of the atmosphere, amplified warming in polar regions, and a timeline for warming due </w:t>
      </w:r>
      <w:r w:rsidR="00295C8E" w:rsidRPr="00F8147B">
        <w:rPr>
          <w:rFonts w:ascii="Times New Roman" w:hAnsi="Times New Roman" w:cs="Times New Roman"/>
          <w:sz w:val="24"/>
          <w:szCs w:val="24"/>
        </w:rPr>
        <w:lastRenderedPageBreak/>
        <w:t>to human activities. Ramanathan also stated that if there are any flaws in the predictions, it is that the changes “are a lot more drastic than what was predicted</w:t>
      </w:r>
      <w:r w:rsidR="00EC3011">
        <w:rPr>
          <w:rFonts w:ascii="Times New Roman" w:hAnsi="Times New Roman" w:cs="Times New Roman"/>
          <w:sz w:val="24"/>
          <w:szCs w:val="24"/>
        </w:rPr>
        <w:t>,</w:t>
      </w:r>
      <w:r w:rsidR="00295C8E" w:rsidRPr="00F8147B">
        <w:rPr>
          <w:rFonts w:ascii="Times New Roman" w:hAnsi="Times New Roman" w:cs="Times New Roman"/>
          <w:sz w:val="24"/>
          <w:szCs w:val="24"/>
        </w:rPr>
        <w:t>” including “new weather extremes” such as droughts and fires.</w:t>
      </w:r>
    </w:p>
    <w:p w14:paraId="0F5CA078"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6F84E206" w14:textId="168895E8"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sz w:val="24"/>
          <w:szCs w:val="24"/>
        </w:rPr>
        <w:t xml:space="preserve">Ramanathan also discussed the economic and public health costs of the gradual warming and resultant extreme weather events. He </w:t>
      </w:r>
      <w:r w:rsidR="00292DAE">
        <w:rPr>
          <w:rFonts w:ascii="Times New Roman" w:hAnsi="Times New Roman" w:cs="Times New Roman"/>
          <w:sz w:val="24"/>
          <w:szCs w:val="24"/>
        </w:rPr>
        <w:t xml:space="preserve">said that the </w:t>
      </w:r>
      <w:r w:rsidR="00292DAE" w:rsidRPr="00292DAE">
        <w:rPr>
          <w:rFonts w:ascii="Times New Roman" w:hAnsi="Times New Roman" w:cs="Times New Roman"/>
          <w:sz w:val="24"/>
          <w:szCs w:val="24"/>
        </w:rPr>
        <w:t>Centre for Research on the Epidemiology of Disasters</w:t>
      </w:r>
      <w:r w:rsidR="00292DAE">
        <w:rPr>
          <w:rFonts w:ascii="Times New Roman" w:hAnsi="Times New Roman" w:cs="Times New Roman"/>
          <w:sz w:val="24"/>
          <w:szCs w:val="24"/>
        </w:rPr>
        <w:t xml:space="preserve"> and the United Nations Office for Disaster Risk Reduction estimates that,</w:t>
      </w:r>
      <w:r w:rsidRPr="00F8147B">
        <w:rPr>
          <w:rFonts w:ascii="Times New Roman" w:hAnsi="Times New Roman" w:cs="Times New Roman"/>
          <w:sz w:val="24"/>
          <w:szCs w:val="24"/>
        </w:rPr>
        <w:t xml:space="preserve"> in the last 25 years, “600,000 lives have been lost globally to climate related incidents, and more than 3.5 billion people have been displaced</w:t>
      </w:r>
      <w:r w:rsidR="00BD3F15" w:rsidRPr="00F8147B">
        <w:rPr>
          <w:rFonts w:ascii="Times New Roman" w:hAnsi="Times New Roman" w:cs="Times New Roman"/>
          <w:sz w:val="24"/>
          <w:szCs w:val="24"/>
        </w:rPr>
        <w:t>.</w:t>
      </w:r>
      <w:r w:rsidRPr="00F8147B">
        <w:rPr>
          <w:rFonts w:ascii="Times New Roman" w:hAnsi="Times New Roman" w:cs="Times New Roman"/>
          <w:sz w:val="24"/>
          <w:szCs w:val="24"/>
        </w:rPr>
        <w:t>”</w:t>
      </w:r>
      <w:r w:rsidR="00BD3F15" w:rsidRPr="00F8147B">
        <w:rPr>
          <w:rStyle w:val="FootnoteReference"/>
          <w:rFonts w:ascii="Times New Roman" w:hAnsi="Times New Roman" w:cs="Times New Roman"/>
          <w:sz w:val="24"/>
          <w:szCs w:val="24"/>
        </w:rPr>
        <w:footnoteReference w:id="4"/>
      </w:r>
      <w:r w:rsidRPr="00F8147B">
        <w:rPr>
          <w:rFonts w:ascii="Times New Roman" w:hAnsi="Times New Roman" w:cs="Times New Roman"/>
          <w:sz w:val="24"/>
          <w:szCs w:val="24"/>
        </w:rPr>
        <w:t xml:space="preserve"> He </w:t>
      </w:r>
      <w:r w:rsidR="007F1018" w:rsidRPr="00F8147B">
        <w:rPr>
          <w:rFonts w:ascii="Times New Roman" w:hAnsi="Times New Roman" w:cs="Times New Roman"/>
          <w:sz w:val="24"/>
          <w:szCs w:val="24"/>
        </w:rPr>
        <w:t>noted that</w:t>
      </w:r>
      <w:r w:rsidRPr="00F8147B">
        <w:rPr>
          <w:rFonts w:ascii="Times New Roman" w:hAnsi="Times New Roman" w:cs="Times New Roman"/>
          <w:sz w:val="24"/>
          <w:szCs w:val="24"/>
        </w:rPr>
        <w:t xml:space="preserve"> such statistics and evidence will be used in any future discussion about climate change.</w:t>
      </w:r>
    </w:p>
    <w:p w14:paraId="57DFF67E"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4600126B" w14:textId="63E1F88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b/>
          <w:bCs/>
          <w:sz w:val="24"/>
          <w:szCs w:val="24"/>
        </w:rPr>
        <w:t>Benjamin D. Santer</w:t>
      </w:r>
      <w:r w:rsidRPr="00F8147B">
        <w:rPr>
          <w:rFonts w:ascii="Times New Roman" w:hAnsi="Times New Roman" w:cs="Times New Roman"/>
          <w:sz w:val="24"/>
          <w:szCs w:val="24"/>
        </w:rPr>
        <w:t xml:space="preserve"> (Lawrence Livermore National Laboratory) </w:t>
      </w:r>
      <w:r w:rsidR="007F1018" w:rsidRPr="00F8147B">
        <w:rPr>
          <w:rFonts w:ascii="Times New Roman" w:hAnsi="Times New Roman" w:cs="Times New Roman"/>
          <w:sz w:val="24"/>
          <w:szCs w:val="24"/>
        </w:rPr>
        <w:t>identified</w:t>
      </w:r>
      <w:r w:rsidRPr="00F8147B">
        <w:rPr>
          <w:rFonts w:ascii="Times New Roman" w:hAnsi="Times New Roman" w:cs="Times New Roman"/>
          <w:sz w:val="24"/>
          <w:szCs w:val="24"/>
        </w:rPr>
        <w:t xml:space="preserve"> three issues that may be </w:t>
      </w:r>
      <w:r w:rsidR="0091107E" w:rsidRPr="00F8147B">
        <w:rPr>
          <w:rFonts w:ascii="Times New Roman" w:hAnsi="Times New Roman" w:cs="Times New Roman"/>
          <w:sz w:val="24"/>
          <w:szCs w:val="24"/>
        </w:rPr>
        <w:t>relevant to climate change litigation</w:t>
      </w:r>
      <w:r w:rsidR="007F1018" w:rsidRPr="00F8147B">
        <w:rPr>
          <w:rFonts w:ascii="Times New Roman" w:hAnsi="Times New Roman" w:cs="Times New Roman"/>
          <w:sz w:val="24"/>
          <w:szCs w:val="24"/>
        </w:rPr>
        <w:t>: climate fingerprinting; event attribution;</w:t>
      </w:r>
      <w:r w:rsidRPr="00F8147B">
        <w:rPr>
          <w:rFonts w:ascii="Times New Roman" w:hAnsi="Times New Roman" w:cs="Times New Roman"/>
          <w:sz w:val="24"/>
          <w:szCs w:val="24"/>
        </w:rPr>
        <w:t xml:space="preserve"> and satellite temperature data. He described climate fingerprinting as recognizing the </w:t>
      </w:r>
      <w:r w:rsidR="00AF2779" w:rsidRPr="00F8147B">
        <w:rPr>
          <w:rFonts w:ascii="Times New Roman" w:hAnsi="Times New Roman" w:cs="Times New Roman"/>
          <w:sz w:val="24"/>
          <w:szCs w:val="24"/>
        </w:rPr>
        <w:t xml:space="preserve">various </w:t>
      </w:r>
      <w:r w:rsidRPr="00F8147B">
        <w:rPr>
          <w:rFonts w:ascii="Times New Roman" w:hAnsi="Times New Roman" w:cs="Times New Roman"/>
          <w:sz w:val="24"/>
          <w:szCs w:val="24"/>
        </w:rPr>
        <w:t>characteristics and signatures that different influences have on the climate system. Such signatures are easier to discern if scientists study patterns</w:t>
      </w:r>
      <w:r w:rsidR="007F1018" w:rsidRPr="00F8147B">
        <w:rPr>
          <w:rFonts w:ascii="Times New Roman" w:hAnsi="Times New Roman" w:cs="Times New Roman"/>
          <w:sz w:val="24"/>
          <w:szCs w:val="24"/>
        </w:rPr>
        <w:t xml:space="preserve">.  Santer </w:t>
      </w:r>
      <w:r w:rsidRPr="00F8147B">
        <w:rPr>
          <w:rFonts w:ascii="Times New Roman" w:hAnsi="Times New Roman" w:cs="Times New Roman"/>
          <w:sz w:val="24"/>
          <w:szCs w:val="24"/>
        </w:rPr>
        <w:t>emphasiz</w:t>
      </w:r>
      <w:r w:rsidR="007F1018" w:rsidRPr="00F8147B">
        <w:rPr>
          <w:rFonts w:ascii="Times New Roman" w:hAnsi="Times New Roman" w:cs="Times New Roman"/>
          <w:sz w:val="24"/>
          <w:szCs w:val="24"/>
        </w:rPr>
        <w:t>ed</w:t>
      </w:r>
      <w:r w:rsidRPr="00F8147B">
        <w:rPr>
          <w:rFonts w:ascii="Times New Roman" w:hAnsi="Times New Roman" w:cs="Times New Roman"/>
          <w:sz w:val="24"/>
          <w:szCs w:val="24"/>
        </w:rPr>
        <w:t xml:space="preserve"> the importance of “prob[</w:t>
      </w:r>
      <w:proofErr w:type="spellStart"/>
      <w:r w:rsidRPr="00F8147B">
        <w:rPr>
          <w:rFonts w:ascii="Times New Roman" w:hAnsi="Times New Roman" w:cs="Times New Roman"/>
          <w:sz w:val="24"/>
          <w:szCs w:val="24"/>
        </w:rPr>
        <w:t>ing</w:t>
      </w:r>
      <w:proofErr w:type="spellEnd"/>
      <w:r w:rsidRPr="00F8147B">
        <w:rPr>
          <w:rFonts w:ascii="Times New Roman" w:hAnsi="Times New Roman" w:cs="Times New Roman"/>
          <w:sz w:val="24"/>
          <w:szCs w:val="24"/>
        </w:rPr>
        <w:t>] beyond one number…and look[</w:t>
      </w:r>
      <w:proofErr w:type="spellStart"/>
      <w:r w:rsidRPr="00F8147B">
        <w:rPr>
          <w:rFonts w:ascii="Times New Roman" w:hAnsi="Times New Roman" w:cs="Times New Roman"/>
          <w:sz w:val="24"/>
          <w:szCs w:val="24"/>
        </w:rPr>
        <w:t>ing</w:t>
      </w:r>
      <w:proofErr w:type="spellEnd"/>
      <w:r w:rsidRPr="00F8147B">
        <w:rPr>
          <w:rFonts w:ascii="Times New Roman" w:hAnsi="Times New Roman" w:cs="Times New Roman"/>
          <w:sz w:val="24"/>
          <w:szCs w:val="24"/>
        </w:rPr>
        <w:t xml:space="preserve">] at complex patterns of climate change.” He noted the importance of testable hypotheses, which can rule out non-human-driven explanations by examining data produced by satellites and other measurements.  </w:t>
      </w:r>
    </w:p>
    <w:p w14:paraId="0BCF7A20"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318CDCA4" w14:textId="2F093550"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sz w:val="24"/>
          <w:szCs w:val="24"/>
        </w:rPr>
        <w:lastRenderedPageBreak/>
        <w:t xml:space="preserve">Santer discussed event attribution as a field that “is very relevant for the courts” and one that was </w:t>
      </w:r>
      <w:r w:rsidR="0091107E" w:rsidRPr="00F8147B">
        <w:rPr>
          <w:rFonts w:ascii="Times New Roman" w:hAnsi="Times New Roman" w:cs="Times New Roman"/>
          <w:sz w:val="24"/>
          <w:szCs w:val="24"/>
        </w:rPr>
        <w:t>“</w:t>
      </w:r>
      <w:r w:rsidR="007F1018" w:rsidRPr="00F8147B">
        <w:rPr>
          <w:rFonts w:ascii="Times New Roman" w:hAnsi="Times New Roman" w:cs="Times New Roman"/>
          <w:sz w:val="24"/>
          <w:szCs w:val="24"/>
        </w:rPr>
        <w:t>kick started</w:t>
      </w:r>
      <w:r w:rsidR="0091107E" w:rsidRPr="00F8147B">
        <w:rPr>
          <w:rFonts w:ascii="Times New Roman" w:hAnsi="Times New Roman" w:cs="Times New Roman"/>
          <w:sz w:val="24"/>
          <w:szCs w:val="24"/>
        </w:rPr>
        <w:t>”</w:t>
      </w:r>
      <w:r w:rsidRPr="00F8147B">
        <w:rPr>
          <w:rFonts w:ascii="Times New Roman" w:hAnsi="Times New Roman" w:cs="Times New Roman"/>
          <w:sz w:val="24"/>
          <w:szCs w:val="24"/>
        </w:rPr>
        <w:t xml:space="preserve"> by the 2003 European heat wave. Using models </w:t>
      </w:r>
      <w:proofErr w:type="gramStart"/>
      <w:r w:rsidRPr="00F8147B">
        <w:rPr>
          <w:rFonts w:ascii="Times New Roman" w:hAnsi="Times New Roman" w:cs="Times New Roman"/>
          <w:sz w:val="24"/>
          <w:szCs w:val="24"/>
        </w:rPr>
        <w:t>similar to</w:t>
      </w:r>
      <w:proofErr w:type="gramEnd"/>
      <w:r w:rsidRPr="00F8147B">
        <w:rPr>
          <w:rFonts w:ascii="Times New Roman" w:hAnsi="Times New Roman" w:cs="Times New Roman"/>
          <w:sz w:val="24"/>
          <w:szCs w:val="24"/>
        </w:rPr>
        <w:t xml:space="preserve"> those used by epidemiologists, climate scientists </w:t>
      </w:r>
      <w:r w:rsidR="007F1018" w:rsidRPr="00F8147B">
        <w:rPr>
          <w:rFonts w:ascii="Times New Roman" w:hAnsi="Times New Roman" w:cs="Times New Roman"/>
          <w:sz w:val="24"/>
          <w:szCs w:val="24"/>
        </w:rPr>
        <w:t>are able to</w:t>
      </w:r>
      <w:r w:rsidRPr="00F8147B">
        <w:rPr>
          <w:rFonts w:ascii="Times New Roman" w:hAnsi="Times New Roman" w:cs="Times New Roman"/>
          <w:sz w:val="24"/>
          <w:szCs w:val="24"/>
        </w:rPr>
        <w:t xml:space="preserve"> compare the likelihood of an event with no human changes in greenhouse gases with the likelihood of the same event with “human caused changes of greenhouse gases.” </w:t>
      </w:r>
      <w:r w:rsidR="007F1018" w:rsidRPr="00F8147B">
        <w:rPr>
          <w:rFonts w:ascii="Times New Roman" w:hAnsi="Times New Roman" w:cs="Times New Roman"/>
          <w:sz w:val="24"/>
          <w:szCs w:val="24"/>
        </w:rPr>
        <w:t>Santer said that</w:t>
      </w:r>
      <w:r w:rsidRPr="00F8147B">
        <w:rPr>
          <w:rFonts w:ascii="Times New Roman" w:hAnsi="Times New Roman" w:cs="Times New Roman"/>
          <w:sz w:val="24"/>
          <w:szCs w:val="24"/>
        </w:rPr>
        <w:t xml:space="preserve"> satellite temperature data </w:t>
      </w:r>
      <w:r w:rsidR="007F1018" w:rsidRPr="00F8147B">
        <w:rPr>
          <w:rFonts w:ascii="Times New Roman" w:hAnsi="Times New Roman" w:cs="Times New Roman"/>
          <w:sz w:val="24"/>
          <w:szCs w:val="24"/>
        </w:rPr>
        <w:t>show that</w:t>
      </w:r>
      <w:r w:rsidRPr="00F8147B">
        <w:rPr>
          <w:rFonts w:ascii="Times New Roman" w:hAnsi="Times New Roman" w:cs="Times New Roman"/>
          <w:sz w:val="24"/>
          <w:szCs w:val="24"/>
        </w:rPr>
        <w:t xml:space="preserve"> temperatures measurements from 1979 to the present have increased and </w:t>
      </w:r>
      <w:r w:rsidR="007F1018" w:rsidRPr="00F8147B">
        <w:rPr>
          <w:rFonts w:ascii="Times New Roman" w:hAnsi="Times New Roman" w:cs="Times New Roman"/>
          <w:sz w:val="24"/>
          <w:szCs w:val="24"/>
        </w:rPr>
        <w:t xml:space="preserve">that </w:t>
      </w:r>
      <w:r w:rsidR="00AF2779" w:rsidRPr="00F8147B">
        <w:rPr>
          <w:rFonts w:ascii="Times New Roman" w:hAnsi="Times New Roman" w:cs="Times New Roman"/>
          <w:sz w:val="24"/>
          <w:szCs w:val="24"/>
        </w:rPr>
        <w:t>these changes</w:t>
      </w:r>
      <w:r w:rsidRPr="00F8147B">
        <w:rPr>
          <w:rFonts w:ascii="Times New Roman" w:hAnsi="Times New Roman" w:cs="Times New Roman"/>
          <w:sz w:val="24"/>
          <w:szCs w:val="24"/>
        </w:rPr>
        <w:t xml:space="preserve"> demonstrate the “warming of the lower atmosphere and coo</w:t>
      </w:r>
      <w:r w:rsidR="007F1018" w:rsidRPr="00F8147B">
        <w:rPr>
          <w:rFonts w:ascii="Times New Roman" w:hAnsi="Times New Roman" w:cs="Times New Roman"/>
          <w:sz w:val="24"/>
          <w:szCs w:val="24"/>
        </w:rPr>
        <w:t>ling of the upper atmosphere.”  These types of</w:t>
      </w:r>
      <w:r w:rsidRPr="00F8147B">
        <w:rPr>
          <w:rFonts w:ascii="Times New Roman" w:hAnsi="Times New Roman" w:cs="Times New Roman"/>
          <w:sz w:val="24"/>
          <w:szCs w:val="24"/>
        </w:rPr>
        <w:t xml:space="preserve"> measurements were presented as further evidence of “human effects on global climate.” </w:t>
      </w:r>
    </w:p>
    <w:p w14:paraId="03F95034"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0E869F74" w14:textId="631066F1"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sz w:val="24"/>
          <w:szCs w:val="24"/>
        </w:rPr>
        <w:t xml:space="preserve">Santer </w:t>
      </w:r>
      <w:r w:rsidR="007F1018" w:rsidRPr="00F8147B">
        <w:rPr>
          <w:rFonts w:ascii="Times New Roman" w:hAnsi="Times New Roman" w:cs="Times New Roman"/>
          <w:sz w:val="24"/>
          <w:szCs w:val="24"/>
        </w:rPr>
        <w:t>listed</w:t>
      </w:r>
      <w:r w:rsidRPr="00F8147B">
        <w:rPr>
          <w:rFonts w:ascii="Times New Roman" w:hAnsi="Times New Roman" w:cs="Times New Roman"/>
          <w:sz w:val="24"/>
          <w:szCs w:val="24"/>
        </w:rPr>
        <w:t xml:space="preserve"> potential relevant legal issues for judges to </w:t>
      </w:r>
      <w:r w:rsidR="00AF2779" w:rsidRPr="00F8147B">
        <w:rPr>
          <w:rFonts w:ascii="Times New Roman" w:hAnsi="Times New Roman" w:cs="Times New Roman"/>
          <w:sz w:val="24"/>
          <w:szCs w:val="24"/>
        </w:rPr>
        <w:t>consider</w:t>
      </w:r>
      <w:r w:rsidRPr="00F8147B">
        <w:rPr>
          <w:rFonts w:ascii="Times New Roman" w:hAnsi="Times New Roman" w:cs="Times New Roman"/>
          <w:sz w:val="24"/>
          <w:szCs w:val="24"/>
        </w:rPr>
        <w:t xml:space="preserve"> </w:t>
      </w:r>
      <w:proofErr w:type="gramStart"/>
      <w:r w:rsidRPr="00F8147B">
        <w:rPr>
          <w:rFonts w:ascii="Times New Roman" w:hAnsi="Times New Roman" w:cs="Times New Roman"/>
          <w:sz w:val="24"/>
          <w:szCs w:val="24"/>
        </w:rPr>
        <w:t>with regard to</w:t>
      </w:r>
      <w:proofErr w:type="gramEnd"/>
      <w:r w:rsidRPr="00F8147B">
        <w:rPr>
          <w:rFonts w:ascii="Times New Roman" w:hAnsi="Times New Roman" w:cs="Times New Roman"/>
          <w:sz w:val="24"/>
          <w:szCs w:val="24"/>
        </w:rPr>
        <w:t xml:space="preserve"> climate science, including when and where the hazard is likely to occur, the scientific confidence in the projected climate change hazard, the robustness of the effect across dozens of different climate models, and the reliability of the attribution and estimations of human contributions to the change. </w:t>
      </w:r>
    </w:p>
    <w:p w14:paraId="5D9FE055"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51762B92" w14:textId="6F80AB6E" w:rsidR="00295C8E" w:rsidRPr="00F8147B" w:rsidRDefault="007F1018"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bCs/>
          <w:sz w:val="24"/>
          <w:szCs w:val="24"/>
        </w:rPr>
        <w:t xml:space="preserve">The panel’s final speaker, </w:t>
      </w:r>
      <w:r w:rsidR="00295C8E" w:rsidRPr="00F8147B">
        <w:rPr>
          <w:rFonts w:ascii="Times New Roman" w:hAnsi="Times New Roman" w:cs="Times New Roman"/>
          <w:b/>
          <w:bCs/>
          <w:sz w:val="24"/>
          <w:szCs w:val="24"/>
        </w:rPr>
        <w:t>Donald J. Wuebbles</w:t>
      </w:r>
      <w:r w:rsidR="00295C8E" w:rsidRPr="00F8147B">
        <w:rPr>
          <w:rFonts w:ascii="Times New Roman" w:hAnsi="Times New Roman" w:cs="Times New Roman"/>
          <w:sz w:val="24"/>
          <w:szCs w:val="24"/>
        </w:rPr>
        <w:t xml:space="preserve"> (University of Illinois)</w:t>
      </w:r>
      <w:r w:rsidRPr="00F8147B">
        <w:rPr>
          <w:rFonts w:ascii="Times New Roman" w:hAnsi="Times New Roman" w:cs="Times New Roman"/>
          <w:sz w:val="24"/>
          <w:szCs w:val="24"/>
        </w:rPr>
        <w:t>,</w:t>
      </w:r>
      <w:r w:rsidR="00295C8E" w:rsidRPr="00F8147B">
        <w:rPr>
          <w:rFonts w:ascii="Times New Roman" w:hAnsi="Times New Roman" w:cs="Times New Roman"/>
          <w:sz w:val="24"/>
          <w:szCs w:val="24"/>
        </w:rPr>
        <w:t xml:space="preserve"> spoke about estimating climate impacts, and the range and uncertainty inherent in scientific models</w:t>
      </w:r>
      <w:r w:rsidR="00295C8E" w:rsidRPr="00F8147B">
        <w:rPr>
          <w:rFonts w:ascii="Times New Roman" w:hAnsi="Times New Roman" w:cs="Times New Roman"/>
          <w:color w:val="FF0000"/>
          <w:sz w:val="24"/>
          <w:szCs w:val="24"/>
        </w:rPr>
        <w:t xml:space="preserve">. </w:t>
      </w:r>
      <w:r w:rsidR="0091107E" w:rsidRPr="00F8147B">
        <w:rPr>
          <w:rFonts w:ascii="Times New Roman" w:hAnsi="Times New Roman" w:cs="Times New Roman"/>
          <w:color w:val="FF0000"/>
          <w:sz w:val="24"/>
          <w:szCs w:val="24"/>
        </w:rPr>
        <w:t xml:space="preserve"> </w:t>
      </w:r>
      <w:r w:rsidR="0091107E" w:rsidRPr="00F8147B">
        <w:rPr>
          <w:rFonts w:ascii="Times New Roman" w:hAnsi="Times New Roman" w:cs="Times New Roman"/>
          <w:sz w:val="24"/>
          <w:szCs w:val="24"/>
        </w:rPr>
        <w:t xml:space="preserve">Complex climate models based on physics, chemistry, </w:t>
      </w:r>
      <w:r w:rsidR="00FC4670" w:rsidRPr="00F8147B">
        <w:rPr>
          <w:rFonts w:ascii="Times New Roman" w:hAnsi="Times New Roman" w:cs="Times New Roman"/>
          <w:sz w:val="24"/>
          <w:szCs w:val="24"/>
        </w:rPr>
        <w:t>and biology</w:t>
      </w:r>
      <w:r w:rsidR="0091107E" w:rsidRPr="00F8147B">
        <w:rPr>
          <w:rFonts w:ascii="Times New Roman" w:hAnsi="Times New Roman" w:cs="Times New Roman"/>
          <w:sz w:val="24"/>
          <w:szCs w:val="24"/>
        </w:rPr>
        <w:t xml:space="preserve"> give us the ability to </w:t>
      </w:r>
      <w:r w:rsidR="00E45147" w:rsidRPr="00F8147B">
        <w:rPr>
          <w:rFonts w:ascii="Times New Roman" w:hAnsi="Times New Roman" w:cs="Times New Roman"/>
          <w:sz w:val="24"/>
          <w:szCs w:val="24"/>
        </w:rPr>
        <w:t xml:space="preserve">represent the atmosphere and </w:t>
      </w:r>
      <w:r w:rsidR="0091107E" w:rsidRPr="00F8147B">
        <w:rPr>
          <w:rFonts w:ascii="Times New Roman" w:hAnsi="Times New Roman" w:cs="Times New Roman"/>
          <w:sz w:val="24"/>
          <w:szCs w:val="24"/>
        </w:rPr>
        <w:t>determine potential temperature changes</w:t>
      </w:r>
      <w:r w:rsidR="0038668E" w:rsidRPr="00F8147B">
        <w:rPr>
          <w:rFonts w:ascii="Times New Roman" w:hAnsi="Times New Roman" w:cs="Times New Roman"/>
          <w:sz w:val="24"/>
          <w:szCs w:val="24"/>
        </w:rPr>
        <w:t xml:space="preserve">.  </w:t>
      </w:r>
      <w:r w:rsidR="00295C8E" w:rsidRPr="00F8147B">
        <w:rPr>
          <w:rFonts w:ascii="Times New Roman" w:hAnsi="Times New Roman" w:cs="Times New Roman"/>
          <w:sz w:val="24"/>
          <w:szCs w:val="24"/>
        </w:rPr>
        <w:t xml:space="preserve">Using such models, scientists can generate scenarios of higher </w:t>
      </w:r>
      <w:r w:rsidR="00AF2779" w:rsidRPr="00F8147B">
        <w:rPr>
          <w:rFonts w:ascii="Times New Roman" w:hAnsi="Times New Roman" w:cs="Times New Roman"/>
          <w:sz w:val="24"/>
          <w:szCs w:val="24"/>
        </w:rPr>
        <w:t xml:space="preserve">and lower </w:t>
      </w:r>
      <w:r w:rsidR="00295C8E" w:rsidRPr="00F8147B">
        <w:rPr>
          <w:rFonts w:ascii="Times New Roman" w:hAnsi="Times New Roman" w:cs="Times New Roman"/>
          <w:sz w:val="24"/>
          <w:szCs w:val="24"/>
        </w:rPr>
        <w:t>fossil fuel use, and from th</w:t>
      </w:r>
      <w:r w:rsidR="00AF2779" w:rsidRPr="00F8147B">
        <w:rPr>
          <w:rFonts w:ascii="Times New Roman" w:hAnsi="Times New Roman" w:cs="Times New Roman"/>
          <w:sz w:val="24"/>
          <w:szCs w:val="24"/>
        </w:rPr>
        <w:t xml:space="preserve">ese </w:t>
      </w:r>
      <w:r w:rsidR="00FC4670" w:rsidRPr="00F8147B">
        <w:rPr>
          <w:rFonts w:ascii="Times New Roman" w:hAnsi="Times New Roman" w:cs="Times New Roman"/>
          <w:sz w:val="24"/>
          <w:szCs w:val="24"/>
        </w:rPr>
        <w:t>scenarios “</w:t>
      </w:r>
      <w:r w:rsidR="00295C8E" w:rsidRPr="00F8147B">
        <w:rPr>
          <w:rFonts w:ascii="Times New Roman" w:hAnsi="Times New Roman" w:cs="Times New Roman"/>
          <w:sz w:val="24"/>
          <w:szCs w:val="24"/>
        </w:rPr>
        <w:t xml:space="preserve">determine the potential temperature changes in our planet.” Such models include ranges and uncertainty in climate projections, but “do a pretty good job of representing what’s going </w:t>
      </w:r>
      <w:r w:rsidR="00AF2779" w:rsidRPr="00F8147B">
        <w:rPr>
          <w:rFonts w:ascii="Times New Roman" w:hAnsi="Times New Roman" w:cs="Times New Roman"/>
          <w:sz w:val="24"/>
          <w:szCs w:val="24"/>
        </w:rPr>
        <w:t xml:space="preserve">on </w:t>
      </w:r>
      <w:proofErr w:type="spellStart"/>
      <w:r w:rsidR="0038668E" w:rsidRPr="00F8147B">
        <w:rPr>
          <w:rFonts w:ascii="Times New Roman" w:hAnsi="Times New Roman" w:cs="Times New Roman"/>
          <w:sz w:val="24"/>
          <w:szCs w:val="24"/>
        </w:rPr>
        <w:t>o</w:t>
      </w:r>
      <w:r w:rsidR="00295C8E" w:rsidRPr="00F8147B">
        <w:rPr>
          <w:rFonts w:ascii="Times New Roman" w:hAnsi="Times New Roman" w:cs="Times New Roman"/>
          <w:sz w:val="24"/>
          <w:szCs w:val="24"/>
        </w:rPr>
        <w:t>n</w:t>
      </w:r>
      <w:proofErr w:type="spellEnd"/>
      <w:r w:rsidR="00295C8E" w:rsidRPr="00F8147B">
        <w:rPr>
          <w:rFonts w:ascii="Times New Roman" w:hAnsi="Times New Roman" w:cs="Times New Roman"/>
          <w:sz w:val="24"/>
          <w:szCs w:val="24"/>
        </w:rPr>
        <w:t xml:space="preserve"> the earth,” particularly “at a global scale.” </w:t>
      </w:r>
      <w:r w:rsidRPr="00F8147B">
        <w:rPr>
          <w:rFonts w:ascii="Times New Roman" w:hAnsi="Times New Roman" w:cs="Times New Roman"/>
          <w:sz w:val="24"/>
          <w:szCs w:val="24"/>
        </w:rPr>
        <w:t>Wuebbles</w:t>
      </w:r>
      <w:r w:rsidR="00295C8E" w:rsidRPr="00F8147B">
        <w:rPr>
          <w:rFonts w:ascii="Times New Roman" w:hAnsi="Times New Roman" w:cs="Times New Roman"/>
          <w:sz w:val="24"/>
          <w:szCs w:val="24"/>
        </w:rPr>
        <w:t xml:space="preserve"> stated that “future </w:t>
      </w:r>
      <w:r w:rsidR="00E45147" w:rsidRPr="00F8147B">
        <w:rPr>
          <w:rFonts w:ascii="Times New Roman" w:hAnsi="Times New Roman" w:cs="Times New Roman"/>
          <w:sz w:val="24"/>
          <w:szCs w:val="24"/>
        </w:rPr>
        <w:t xml:space="preserve">[climate] </w:t>
      </w:r>
      <w:r w:rsidR="00295C8E" w:rsidRPr="00F8147B">
        <w:rPr>
          <w:rFonts w:ascii="Times New Roman" w:hAnsi="Times New Roman" w:cs="Times New Roman"/>
          <w:sz w:val="24"/>
          <w:szCs w:val="24"/>
        </w:rPr>
        <w:t xml:space="preserve">scenarios are driven by human activities, which we can’t predict” </w:t>
      </w:r>
      <w:r w:rsidR="00AA0537" w:rsidRPr="00F8147B">
        <w:rPr>
          <w:rFonts w:ascii="Times New Roman" w:hAnsi="Times New Roman" w:cs="Times New Roman"/>
          <w:sz w:val="24"/>
          <w:szCs w:val="24"/>
        </w:rPr>
        <w:t>b</w:t>
      </w:r>
      <w:r w:rsidR="00E45147" w:rsidRPr="00F8147B">
        <w:rPr>
          <w:rFonts w:ascii="Times New Roman" w:hAnsi="Times New Roman" w:cs="Times New Roman"/>
          <w:sz w:val="24"/>
          <w:szCs w:val="24"/>
        </w:rPr>
        <w:t>ut that “by the end of the century…</w:t>
      </w:r>
      <w:r w:rsidRPr="00F8147B">
        <w:rPr>
          <w:rFonts w:ascii="Times New Roman" w:hAnsi="Times New Roman" w:cs="Times New Roman"/>
          <w:sz w:val="24"/>
          <w:szCs w:val="24"/>
        </w:rPr>
        <w:t>we</w:t>
      </w:r>
      <w:r w:rsidR="00295C8E" w:rsidRPr="00F8147B">
        <w:rPr>
          <w:rFonts w:ascii="Times New Roman" w:hAnsi="Times New Roman" w:cs="Times New Roman"/>
          <w:sz w:val="24"/>
          <w:szCs w:val="24"/>
        </w:rPr>
        <w:t xml:space="preserve"> are going to see a </w:t>
      </w:r>
      <w:r w:rsidR="00295C8E" w:rsidRPr="00F8147B">
        <w:rPr>
          <w:rFonts w:ascii="Times New Roman" w:hAnsi="Times New Roman" w:cs="Times New Roman"/>
          <w:sz w:val="24"/>
          <w:szCs w:val="24"/>
        </w:rPr>
        <w:lastRenderedPageBreak/>
        <w:t>very significant impact on the U.S. economy</w:t>
      </w:r>
      <w:r w:rsidR="00791D10" w:rsidRPr="00F8147B">
        <w:rPr>
          <w:rFonts w:ascii="Times New Roman" w:hAnsi="Times New Roman" w:cs="Times New Roman"/>
          <w:sz w:val="24"/>
          <w:szCs w:val="24"/>
        </w:rPr>
        <w:t>.</w:t>
      </w:r>
      <w:r w:rsidR="00295C8E" w:rsidRPr="00F8147B">
        <w:rPr>
          <w:rFonts w:ascii="Times New Roman" w:hAnsi="Times New Roman" w:cs="Times New Roman"/>
          <w:sz w:val="24"/>
          <w:szCs w:val="24"/>
        </w:rPr>
        <w:t>”</w:t>
      </w:r>
      <w:r w:rsidR="00791D10" w:rsidRPr="00F8147B">
        <w:rPr>
          <w:rFonts w:ascii="Times New Roman" w:hAnsi="Times New Roman" w:cs="Times New Roman"/>
          <w:sz w:val="24"/>
          <w:szCs w:val="24"/>
        </w:rPr>
        <w:t xml:space="preserve"> I</w:t>
      </w:r>
      <w:r w:rsidR="00295C8E" w:rsidRPr="00F8147B">
        <w:rPr>
          <w:rFonts w:ascii="Times New Roman" w:hAnsi="Times New Roman" w:cs="Times New Roman"/>
          <w:sz w:val="24"/>
          <w:szCs w:val="24"/>
        </w:rPr>
        <w:t xml:space="preserve">mpacts </w:t>
      </w:r>
      <w:r w:rsidR="00791D10" w:rsidRPr="00F8147B">
        <w:rPr>
          <w:rFonts w:ascii="Times New Roman" w:hAnsi="Times New Roman" w:cs="Times New Roman"/>
          <w:sz w:val="24"/>
          <w:szCs w:val="24"/>
        </w:rPr>
        <w:t>are</w:t>
      </w:r>
      <w:r w:rsidR="00295C8E" w:rsidRPr="00F8147B">
        <w:rPr>
          <w:rFonts w:ascii="Times New Roman" w:hAnsi="Times New Roman" w:cs="Times New Roman"/>
          <w:sz w:val="24"/>
          <w:szCs w:val="24"/>
        </w:rPr>
        <w:t xml:space="preserve"> already apparent in every region and in important sectors such as health, water, agriculture, and energy</w:t>
      </w:r>
      <w:r w:rsidR="00AA0537" w:rsidRPr="00F8147B">
        <w:rPr>
          <w:rFonts w:ascii="Times New Roman" w:hAnsi="Times New Roman" w:cs="Times New Roman"/>
          <w:sz w:val="24"/>
          <w:szCs w:val="24"/>
        </w:rPr>
        <w:t xml:space="preserve">.  </w:t>
      </w:r>
      <w:r w:rsidR="00295C8E" w:rsidRPr="00F8147B">
        <w:rPr>
          <w:rFonts w:ascii="Times New Roman" w:hAnsi="Times New Roman" w:cs="Times New Roman"/>
          <w:sz w:val="24"/>
          <w:szCs w:val="24"/>
        </w:rPr>
        <w:t xml:space="preserve">He </w:t>
      </w:r>
      <w:r w:rsidRPr="00F8147B">
        <w:rPr>
          <w:rFonts w:ascii="Times New Roman" w:hAnsi="Times New Roman" w:cs="Times New Roman"/>
          <w:sz w:val="24"/>
          <w:szCs w:val="24"/>
        </w:rPr>
        <w:t>noted that there are</w:t>
      </w:r>
      <w:r w:rsidR="00295C8E" w:rsidRPr="00F8147B">
        <w:rPr>
          <w:rFonts w:ascii="Times New Roman" w:hAnsi="Times New Roman" w:cs="Times New Roman"/>
          <w:sz w:val="24"/>
          <w:szCs w:val="24"/>
        </w:rPr>
        <w:t xml:space="preserve"> three ways </w:t>
      </w:r>
      <w:r w:rsidRPr="00F8147B">
        <w:rPr>
          <w:rFonts w:ascii="Times New Roman" w:hAnsi="Times New Roman" w:cs="Times New Roman"/>
          <w:sz w:val="24"/>
          <w:szCs w:val="24"/>
        </w:rPr>
        <w:t>for humans to react to climate chan</w:t>
      </w:r>
      <w:r w:rsidR="00295C8E" w:rsidRPr="00F8147B">
        <w:rPr>
          <w:rFonts w:ascii="Times New Roman" w:hAnsi="Times New Roman" w:cs="Times New Roman"/>
          <w:sz w:val="24"/>
          <w:szCs w:val="24"/>
        </w:rPr>
        <w:t>ge: mitigation, adaptation, or suffering</w:t>
      </w:r>
      <w:r w:rsidRPr="00F8147B">
        <w:rPr>
          <w:rFonts w:ascii="Times New Roman" w:hAnsi="Times New Roman" w:cs="Times New Roman"/>
          <w:sz w:val="24"/>
          <w:szCs w:val="24"/>
        </w:rPr>
        <w:t>.  “Right now,” Wuebbles said</w:t>
      </w:r>
      <w:r w:rsidR="00AF2779" w:rsidRPr="00F8147B">
        <w:rPr>
          <w:rFonts w:ascii="Times New Roman" w:hAnsi="Times New Roman" w:cs="Times New Roman"/>
          <w:sz w:val="24"/>
          <w:szCs w:val="24"/>
        </w:rPr>
        <w:t>,</w:t>
      </w:r>
      <w:r w:rsidRPr="00F8147B">
        <w:rPr>
          <w:rFonts w:ascii="Times New Roman" w:hAnsi="Times New Roman" w:cs="Times New Roman"/>
          <w:sz w:val="24"/>
          <w:szCs w:val="24"/>
        </w:rPr>
        <w:t xml:space="preserve"> “</w:t>
      </w:r>
      <w:r w:rsidR="00295C8E" w:rsidRPr="00F8147B">
        <w:rPr>
          <w:rFonts w:ascii="Times New Roman" w:hAnsi="Times New Roman" w:cs="Times New Roman"/>
          <w:sz w:val="24"/>
          <w:szCs w:val="24"/>
        </w:rPr>
        <w:t>we are doing all three.”</w:t>
      </w:r>
    </w:p>
    <w:p w14:paraId="3D7260C6"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67F75283" w14:textId="77777777" w:rsidR="00295C8E" w:rsidRPr="00F8147B" w:rsidRDefault="00295C8E" w:rsidP="008973FE">
      <w:pPr>
        <w:tabs>
          <w:tab w:val="left" w:pos="720"/>
          <w:tab w:val="left" w:pos="2070"/>
        </w:tabs>
        <w:spacing w:after="0" w:line="480" w:lineRule="auto"/>
        <w:rPr>
          <w:rFonts w:ascii="Times New Roman" w:hAnsi="Times New Roman" w:cs="Times New Roman"/>
          <w:b/>
          <w:bCs/>
          <w:sz w:val="24"/>
          <w:szCs w:val="24"/>
        </w:rPr>
      </w:pPr>
      <w:r w:rsidRPr="00F8147B">
        <w:rPr>
          <w:rFonts w:ascii="Times New Roman" w:hAnsi="Times New Roman" w:cs="Times New Roman"/>
          <w:b/>
          <w:bCs/>
          <w:sz w:val="24"/>
          <w:szCs w:val="24"/>
        </w:rPr>
        <w:t>Discussion</w:t>
      </w:r>
    </w:p>
    <w:p w14:paraId="1625497A"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2F8097A7" w14:textId="4DC5A188" w:rsidR="00295C8E" w:rsidRPr="00F8147B" w:rsidRDefault="0038668E"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sz w:val="24"/>
          <w:szCs w:val="24"/>
        </w:rPr>
        <w:t>In the discussion session</w:t>
      </w:r>
      <w:r w:rsidR="00E45147" w:rsidRPr="00F8147B">
        <w:rPr>
          <w:rFonts w:ascii="Times New Roman" w:hAnsi="Times New Roman" w:cs="Times New Roman"/>
          <w:sz w:val="24"/>
          <w:szCs w:val="24"/>
        </w:rPr>
        <w:t>, q</w:t>
      </w:r>
      <w:r w:rsidR="007F1018" w:rsidRPr="00F8147B">
        <w:rPr>
          <w:rFonts w:ascii="Times New Roman" w:hAnsi="Times New Roman" w:cs="Times New Roman"/>
          <w:sz w:val="24"/>
          <w:szCs w:val="24"/>
        </w:rPr>
        <w:t>uestions were raised</w:t>
      </w:r>
      <w:r w:rsidR="00295C8E" w:rsidRPr="00F8147B">
        <w:rPr>
          <w:rFonts w:ascii="Times New Roman" w:hAnsi="Times New Roman" w:cs="Times New Roman"/>
          <w:sz w:val="24"/>
          <w:szCs w:val="24"/>
        </w:rPr>
        <w:t xml:space="preserve"> about the admissibility of climate </w:t>
      </w:r>
      <w:r w:rsidR="00E45147" w:rsidRPr="00F8147B">
        <w:rPr>
          <w:rFonts w:ascii="Times New Roman" w:hAnsi="Times New Roman" w:cs="Times New Roman"/>
          <w:sz w:val="24"/>
          <w:szCs w:val="24"/>
        </w:rPr>
        <w:t xml:space="preserve">change evidence </w:t>
      </w:r>
      <w:r w:rsidR="00295C8E" w:rsidRPr="00F8147B">
        <w:rPr>
          <w:rFonts w:ascii="Times New Roman" w:hAnsi="Times New Roman" w:cs="Times New Roman"/>
          <w:sz w:val="24"/>
          <w:szCs w:val="24"/>
        </w:rPr>
        <w:t xml:space="preserve">in court and about how best to write </w:t>
      </w:r>
      <w:r w:rsidR="007F1018" w:rsidRPr="00F8147B">
        <w:rPr>
          <w:rFonts w:ascii="Times New Roman" w:hAnsi="Times New Roman" w:cs="Times New Roman"/>
          <w:sz w:val="24"/>
          <w:szCs w:val="24"/>
        </w:rPr>
        <w:t xml:space="preserve">a </w:t>
      </w:r>
      <w:r w:rsidR="00295C8E" w:rsidRPr="00F8147B">
        <w:rPr>
          <w:rFonts w:ascii="Times New Roman" w:hAnsi="Times New Roman" w:cs="Times New Roman"/>
          <w:i/>
          <w:sz w:val="24"/>
          <w:szCs w:val="24"/>
        </w:rPr>
        <w:t>Reference Manual</w:t>
      </w:r>
      <w:r w:rsidR="00295C8E" w:rsidRPr="00F8147B">
        <w:rPr>
          <w:rFonts w:ascii="Times New Roman" w:hAnsi="Times New Roman" w:cs="Times New Roman"/>
          <w:sz w:val="24"/>
          <w:szCs w:val="24"/>
        </w:rPr>
        <w:t xml:space="preserve"> chapter that it is accessible to judges who might be more questioning of</w:t>
      </w:r>
      <w:r w:rsidR="001B2D0A" w:rsidRPr="00F8147B">
        <w:rPr>
          <w:rFonts w:ascii="Times New Roman" w:hAnsi="Times New Roman" w:cs="Times New Roman"/>
          <w:sz w:val="24"/>
          <w:szCs w:val="24"/>
        </w:rPr>
        <w:t xml:space="preserve"> </w:t>
      </w:r>
      <w:r w:rsidR="00E45147" w:rsidRPr="00F8147B">
        <w:rPr>
          <w:rFonts w:ascii="Times New Roman" w:hAnsi="Times New Roman" w:cs="Times New Roman"/>
          <w:sz w:val="24"/>
          <w:szCs w:val="24"/>
        </w:rPr>
        <w:t xml:space="preserve">climate </w:t>
      </w:r>
      <w:r w:rsidR="001B2D0A" w:rsidRPr="00F8147B">
        <w:rPr>
          <w:rFonts w:ascii="Times New Roman" w:hAnsi="Times New Roman" w:cs="Times New Roman"/>
          <w:sz w:val="24"/>
          <w:szCs w:val="24"/>
        </w:rPr>
        <w:t>science’s</w:t>
      </w:r>
      <w:r w:rsidR="00295C8E" w:rsidRPr="00F8147B">
        <w:rPr>
          <w:rFonts w:ascii="Times New Roman" w:hAnsi="Times New Roman" w:cs="Times New Roman"/>
          <w:sz w:val="24"/>
          <w:szCs w:val="24"/>
        </w:rPr>
        <w:t xml:space="preserve"> methods and conclusions. </w:t>
      </w:r>
      <w:r w:rsidR="00184D38">
        <w:rPr>
          <w:rFonts w:ascii="Times New Roman" w:hAnsi="Times New Roman" w:cs="Times New Roman"/>
          <w:sz w:val="24"/>
          <w:szCs w:val="24"/>
        </w:rPr>
        <w:t>O’Malley</w:t>
      </w:r>
      <w:r w:rsidR="00295C8E" w:rsidRPr="00F8147B">
        <w:rPr>
          <w:rFonts w:ascii="Times New Roman" w:hAnsi="Times New Roman" w:cs="Times New Roman"/>
          <w:sz w:val="24"/>
          <w:szCs w:val="24"/>
        </w:rPr>
        <w:t xml:space="preserve"> asked whether there were well-trained scientific experts who would refute claims of climate change with theories that would be admissible under the standards of evidence. Santer said that while there may be one or two scientists willing to testify under oath that the causes of climate change are natural ones, in his opinion, those voices are not credible ones. </w:t>
      </w:r>
      <w:proofErr w:type="spellStart"/>
      <w:r w:rsidR="00EC3011">
        <w:rPr>
          <w:rFonts w:ascii="Times New Roman" w:hAnsi="Times New Roman" w:cs="Times New Roman"/>
          <w:sz w:val="24"/>
          <w:szCs w:val="24"/>
        </w:rPr>
        <w:t>Tatel</w:t>
      </w:r>
      <w:proofErr w:type="spellEnd"/>
      <w:r w:rsidR="00295C8E" w:rsidRPr="00F8147B">
        <w:rPr>
          <w:rFonts w:ascii="Times New Roman" w:hAnsi="Times New Roman" w:cs="Times New Roman"/>
          <w:sz w:val="24"/>
          <w:szCs w:val="24"/>
        </w:rPr>
        <w:t xml:space="preserve"> asked if panelists had any suggestions for how to write a </w:t>
      </w:r>
      <w:r w:rsidR="007F1018" w:rsidRPr="00F8147B">
        <w:rPr>
          <w:rFonts w:ascii="Times New Roman" w:hAnsi="Times New Roman" w:cs="Times New Roman"/>
          <w:i/>
          <w:sz w:val="24"/>
          <w:szCs w:val="24"/>
        </w:rPr>
        <w:t>Reference Manual</w:t>
      </w:r>
      <w:r w:rsidR="00295C8E" w:rsidRPr="00F8147B">
        <w:rPr>
          <w:rFonts w:ascii="Times New Roman" w:hAnsi="Times New Roman" w:cs="Times New Roman"/>
          <w:sz w:val="24"/>
          <w:szCs w:val="24"/>
        </w:rPr>
        <w:t xml:space="preserve"> that is “credible to judges who </w:t>
      </w:r>
      <w:r w:rsidR="00FC4670" w:rsidRPr="00F8147B">
        <w:rPr>
          <w:rFonts w:ascii="Times New Roman" w:hAnsi="Times New Roman" w:cs="Times New Roman"/>
          <w:sz w:val="24"/>
          <w:szCs w:val="24"/>
        </w:rPr>
        <w:t>are</w:t>
      </w:r>
      <w:r w:rsidR="00295C8E" w:rsidRPr="00F8147B">
        <w:rPr>
          <w:rFonts w:ascii="Times New Roman" w:hAnsi="Times New Roman" w:cs="Times New Roman"/>
          <w:sz w:val="24"/>
          <w:szCs w:val="24"/>
        </w:rPr>
        <w:t xml:space="preserve"> themselves perhaps climate skeptics.” Panelists suggested reports from the National Academies </w:t>
      </w:r>
      <w:r w:rsidR="007F1018" w:rsidRPr="00F8147B">
        <w:rPr>
          <w:rFonts w:ascii="Times New Roman" w:hAnsi="Times New Roman" w:cs="Times New Roman"/>
          <w:sz w:val="24"/>
          <w:szCs w:val="24"/>
        </w:rPr>
        <w:t>and the</w:t>
      </w:r>
      <w:r w:rsidR="00295C8E" w:rsidRPr="00F8147B">
        <w:rPr>
          <w:rFonts w:ascii="Times New Roman" w:hAnsi="Times New Roman" w:cs="Times New Roman"/>
          <w:sz w:val="24"/>
          <w:szCs w:val="24"/>
        </w:rPr>
        <w:t xml:space="preserve"> Environmental Law Institute</w:t>
      </w:r>
      <w:r w:rsidR="00642FC4" w:rsidRPr="00F8147B">
        <w:rPr>
          <w:rFonts w:ascii="Times New Roman" w:hAnsi="Times New Roman" w:cs="Times New Roman"/>
          <w:sz w:val="24"/>
          <w:szCs w:val="24"/>
        </w:rPr>
        <w:t>’s</w:t>
      </w:r>
      <w:r w:rsidR="00295C8E" w:rsidRPr="00F8147B">
        <w:rPr>
          <w:rFonts w:ascii="Times New Roman" w:hAnsi="Times New Roman" w:cs="Times New Roman"/>
          <w:sz w:val="24"/>
          <w:szCs w:val="24"/>
        </w:rPr>
        <w:t xml:space="preserve"> judicial education programs might be useful resources. Panelists and </w:t>
      </w:r>
      <w:r w:rsidR="00FC4670" w:rsidRPr="00F8147B">
        <w:rPr>
          <w:rFonts w:ascii="Times New Roman" w:hAnsi="Times New Roman" w:cs="Times New Roman"/>
          <w:sz w:val="24"/>
          <w:szCs w:val="24"/>
        </w:rPr>
        <w:t>members of</w:t>
      </w:r>
      <w:r w:rsidR="005F544F" w:rsidRPr="00F8147B">
        <w:rPr>
          <w:rFonts w:ascii="Times New Roman" w:hAnsi="Times New Roman" w:cs="Times New Roman"/>
          <w:sz w:val="24"/>
          <w:szCs w:val="24"/>
        </w:rPr>
        <w:t xml:space="preserve"> the workshop planning committee </w:t>
      </w:r>
      <w:r w:rsidR="00295C8E" w:rsidRPr="00F8147B">
        <w:rPr>
          <w:rFonts w:ascii="Times New Roman" w:hAnsi="Times New Roman" w:cs="Times New Roman"/>
          <w:sz w:val="24"/>
          <w:szCs w:val="24"/>
        </w:rPr>
        <w:t xml:space="preserve">acknowledged the difficulty of writing </w:t>
      </w:r>
      <w:r w:rsidR="005F544F" w:rsidRPr="00F8147B">
        <w:rPr>
          <w:rFonts w:ascii="Times New Roman" w:hAnsi="Times New Roman" w:cs="Times New Roman"/>
          <w:sz w:val="24"/>
          <w:szCs w:val="24"/>
        </w:rPr>
        <w:t xml:space="preserve">a </w:t>
      </w:r>
      <w:r w:rsidR="00295C8E" w:rsidRPr="00F8147B">
        <w:rPr>
          <w:rFonts w:ascii="Times New Roman" w:hAnsi="Times New Roman" w:cs="Times New Roman"/>
          <w:sz w:val="24"/>
          <w:szCs w:val="24"/>
        </w:rPr>
        <w:t xml:space="preserve">chapter </w:t>
      </w:r>
      <w:r w:rsidR="005F544F" w:rsidRPr="00F8147B">
        <w:rPr>
          <w:rFonts w:ascii="Times New Roman" w:hAnsi="Times New Roman" w:cs="Times New Roman"/>
          <w:sz w:val="24"/>
          <w:szCs w:val="24"/>
        </w:rPr>
        <w:t xml:space="preserve">on climate science </w:t>
      </w:r>
      <w:r w:rsidR="00295C8E" w:rsidRPr="00F8147B">
        <w:rPr>
          <w:rFonts w:ascii="Times New Roman" w:hAnsi="Times New Roman" w:cs="Times New Roman"/>
          <w:sz w:val="24"/>
          <w:szCs w:val="24"/>
        </w:rPr>
        <w:t xml:space="preserve">and </w:t>
      </w:r>
      <w:r w:rsidR="00C97338" w:rsidRPr="00F8147B">
        <w:rPr>
          <w:rFonts w:ascii="Times New Roman" w:hAnsi="Times New Roman" w:cs="Times New Roman"/>
          <w:sz w:val="24"/>
          <w:szCs w:val="24"/>
        </w:rPr>
        <w:t>emphasized</w:t>
      </w:r>
      <w:r w:rsidR="005F544F" w:rsidRPr="00F8147B">
        <w:rPr>
          <w:rFonts w:ascii="Times New Roman" w:hAnsi="Times New Roman" w:cs="Times New Roman"/>
          <w:sz w:val="24"/>
          <w:szCs w:val="24"/>
        </w:rPr>
        <w:t xml:space="preserve"> </w:t>
      </w:r>
      <w:r w:rsidR="00295C8E" w:rsidRPr="00F8147B">
        <w:rPr>
          <w:rFonts w:ascii="Times New Roman" w:hAnsi="Times New Roman" w:cs="Times New Roman"/>
          <w:sz w:val="24"/>
          <w:szCs w:val="24"/>
        </w:rPr>
        <w:t>the importance of presenting arguments objectively and in a “way that is credible and respectful of the scientists and the judges.”</w:t>
      </w:r>
    </w:p>
    <w:p w14:paraId="73469C56" w14:textId="77777777"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p>
    <w:p w14:paraId="76E871B2" w14:textId="7AFD63A5" w:rsidR="00295C8E" w:rsidRPr="00F8147B" w:rsidRDefault="00295C8E" w:rsidP="008973FE">
      <w:pPr>
        <w:tabs>
          <w:tab w:val="left" w:pos="720"/>
          <w:tab w:val="left" w:pos="2070"/>
        </w:tabs>
        <w:spacing w:after="0" w:line="480" w:lineRule="auto"/>
        <w:rPr>
          <w:rFonts w:ascii="Times New Roman" w:hAnsi="Times New Roman" w:cs="Times New Roman"/>
          <w:sz w:val="24"/>
          <w:szCs w:val="24"/>
        </w:rPr>
      </w:pPr>
      <w:r w:rsidRPr="00F8147B">
        <w:rPr>
          <w:rFonts w:ascii="Times New Roman" w:hAnsi="Times New Roman" w:cs="Times New Roman"/>
          <w:sz w:val="24"/>
          <w:szCs w:val="24"/>
        </w:rPr>
        <w:lastRenderedPageBreak/>
        <w:t xml:space="preserve">Other questions related to the idea of attribution, precision of measurement, and the likelihood of assigning responsibility for specific sources of pollution to specific companies or individuals. Panelists </w:t>
      </w:r>
      <w:r w:rsidR="006F1C91" w:rsidRPr="00F8147B">
        <w:rPr>
          <w:rFonts w:ascii="Times New Roman" w:hAnsi="Times New Roman" w:cs="Times New Roman"/>
          <w:sz w:val="24"/>
          <w:szCs w:val="24"/>
        </w:rPr>
        <w:t xml:space="preserve">replied </w:t>
      </w:r>
      <w:r w:rsidRPr="00F8147B">
        <w:rPr>
          <w:rFonts w:ascii="Times New Roman" w:hAnsi="Times New Roman" w:cs="Times New Roman"/>
          <w:sz w:val="24"/>
          <w:szCs w:val="24"/>
        </w:rPr>
        <w:t>that</w:t>
      </w:r>
      <w:r w:rsidR="00CD656B" w:rsidRPr="00F8147B">
        <w:rPr>
          <w:rFonts w:ascii="Times New Roman" w:hAnsi="Times New Roman" w:cs="Times New Roman"/>
          <w:sz w:val="24"/>
          <w:szCs w:val="24"/>
        </w:rPr>
        <w:t xml:space="preserve"> </w:t>
      </w:r>
      <w:r w:rsidR="000E3E37">
        <w:rPr>
          <w:rFonts w:ascii="Times New Roman" w:hAnsi="Times New Roman" w:cs="Times New Roman"/>
          <w:sz w:val="24"/>
          <w:szCs w:val="24"/>
        </w:rPr>
        <w:t xml:space="preserve">the </w:t>
      </w:r>
      <w:r w:rsidR="00CD656B" w:rsidRPr="00F8147B">
        <w:rPr>
          <w:rFonts w:ascii="Times New Roman" w:hAnsi="Times New Roman" w:cs="Times New Roman"/>
          <w:sz w:val="24"/>
          <w:szCs w:val="24"/>
        </w:rPr>
        <w:t>infrastructure</w:t>
      </w:r>
      <w:r w:rsidR="00321E0A">
        <w:rPr>
          <w:rFonts w:ascii="Times New Roman" w:hAnsi="Times New Roman" w:cs="Times New Roman"/>
          <w:sz w:val="24"/>
          <w:szCs w:val="24"/>
        </w:rPr>
        <w:t xml:space="preserve"> to monitor </w:t>
      </w:r>
      <w:r w:rsidR="00321E0A" w:rsidRPr="00F8147B">
        <w:rPr>
          <w:rFonts w:ascii="Times New Roman" w:hAnsi="Times New Roman" w:cs="Times New Roman"/>
          <w:sz w:val="24"/>
          <w:szCs w:val="24"/>
        </w:rPr>
        <w:t>CO</w:t>
      </w:r>
      <w:r w:rsidR="00321E0A" w:rsidRPr="00F8147B">
        <w:rPr>
          <w:rFonts w:ascii="Times New Roman" w:hAnsi="Times New Roman" w:cs="Times New Roman"/>
          <w:sz w:val="24"/>
          <w:szCs w:val="24"/>
          <w:vertAlign w:val="subscript"/>
        </w:rPr>
        <w:t>2</w:t>
      </w:r>
      <w:r w:rsidR="00321E0A">
        <w:rPr>
          <w:rFonts w:ascii="Times New Roman" w:hAnsi="Times New Roman" w:cs="Times New Roman"/>
          <w:sz w:val="24"/>
          <w:szCs w:val="24"/>
        </w:rPr>
        <w:t xml:space="preserve"> and other pollutants </w:t>
      </w:r>
      <w:r w:rsidR="00CD656B" w:rsidRPr="00F8147B">
        <w:rPr>
          <w:rFonts w:ascii="Times New Roman" w:hAnsi="Times New Roman" w:cs="Times New Roman"/>
          <w:sz w:val="24"/>
          <w:szCs w:val="24"/>
        </w:rPr>
        <w:t>has developed significantly</w:t>
      </w:r>
      <w:r w:rsidR="00321E0A">
        <w:rPr>
          <w:rFonts w:ascii="Times New Roman" w:hAnsi="Times New Roman" w:cs="Times New Roman"/>
          <w:sz w:val="24"/>
          <w:szCs w:val="24"/>
        </w:rPr>
        <w:t>—</w:t>
      </w:r>
      <w:r w:rsidR="00CD656B" w:rsidRPr="00F8147B">
        <w:rPr>
          <w:rFonts w:ascii="Times New Roman" w:hAnsi="Times New Roman" w:cs="Times New Roman"/>
          <w:sz w:val="24"/>
          <w:szCs w:val="24"/>
        </w:rPr>
        <w:t xml:space="preserve">this has led to more </w:t>
      </w:r>
      <w:r w:rsidR="00FC4670" w:rsidRPr="00F8147B">
        <w:rPr>
          <w:rFonts w:ascii="Times New Roman" w:hAnsi="Times New Roman" w:cs="Times New Roman"/>
          <w:sz w:val="24"/>
          <w:szCs w:val="24"/>
        </w:rPr>
        <w:t>precise measurements</w:t>
      </w:r>
      <w:r w:rsidRPr="00F8147B">
        <w:rPr>
          <w:rFonts w:ascii="Times New Roman" w:hAnsi="Times New Roman" w:cs="Times New Roman"/>
          <w:sz w:val="24"/>
          <w:szCs w:val="24"/>
        </w:rPr>
        <w:t xml:space="preserve"> </w:t>
      </w:r>
      <w:r w:rsidR="00CD656B" w:rsidRPr="00F8147B">
        <w:rPr>
          <w:rFonts w:ascii="Times New Roman" w:hAnsi="Times New Roman" w:cs="Times New Roman"/>
          <w:sz w:val="24"/>
          <w:szCs w:val="24"/>
        </w:rPr>
        <w:t>in real time</w:t>
      </w:r>
      <w:r w:rsidRPr="00F8147B">
        <w:rPr>
          <w:rFonts w:ascii="Times New Roman" w:hAnsi="Times New Roman" w:cs="Times New Roman"/>
          <w:sz w:val="24"/>
          <w:szCs w:val="24"/>
        </w:rPr>
        <w:t xml:space="preserve"> and technology is accelerating to a point where such identifications may be possible.</w:t>
      </w:r>
    </w:p>
    <w:p w14:paraId="2A053EA2" w14:textId="2640A917" w:rsidR="00C34035" w:rsidRPr="00F8147B" w:rsidRDefault="00C34035" w:rsidP="008973FE">
      <w:pPr>
        <w:tabs>
          <w:tab w:val="left" w:pos="720"/>
          <w:tab w:val="left" w:pos="2070"/>
        </w:tabs>
        <w:spacing w:after="0" w:line="480" w:lineRule="auto"/>
        <w:rPr>
          <w:rFonts w:ascii="Times New Roman" w:hAnsi="Times New Roman" w:cs="Times New Roman"/>
          <w:sz w:val="24"/>
          <w:szCs w:val="24"/>
        </w:rPr>
      </w:pPr>
    </w:p>
    <w:sectPr w:rsidR="00C34035" w:rsidRPr="00F8147B" w:rsidSect="00FA09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B913" w14:textId="77777777" w:rsidR="00D93999" w:rsidRDefault="00D93999" w:rsidP="00865061">
      <w:pPr>
        <w:spacing w:after="0" w:line="240" w:lineRule="auto"/>
      </w:pPr>
      <w:r>
        <w:separator/>
      </w:r>
    </w:p>
  </w:endnote>
  <w:endnote w:type="continuationSeparator" w:id="0">
    <w:p w14:paraId="6833F475" w14:textId="77777777" w:rsidR="00D93999" w:rsidRDefault="00D93999" w:rsidP="00865061">
      <w:pPr>
        <w:spacing w:after="0" w:line="240" w:lineRule="auto"/>
      </w:pPr>
      <w:r>
        <w:continuationSeparator/>
      </w:r>
    </w:p>
  </w:endnote>
  <w:endnote w:type="continuationNotice" w:id="1">
    <w:p w14:paraId="31D1964B" w14:textId="77777777" w:rsidR="00D93999" w:rsidRDefault="00D93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3CB3" w14:textId="77777777" w:rsidR="00FA098F" w:rsidRDefault="00FA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286028"/>
      <w:docPartObj>
        <w:docPartGallery w:val="Page Numbers (Bottom of Page)"/>
        <w:docPartUnique/>
      </w:docPartObj>
    </w:sdtPr>
    <w:sdtEndPr>
      <w:rPr>
        <w:noProof/>
      </w:rPr>
    </w:sdtEndPr>
    <w:sdtContent>
      <w:p w14:paraId="6E0A2301" w14:textId="411EBE14" w:rsidR="00BB7D47" w:rsidRDefault="00BB7D47">
        <w:pPr>
          <w:pStyle w:val="Footer"/>
          <w:jc w:val="center"/>
        </w:pPr>
        <w:r>
          <w:fldChar w:fldCharType="begin"/>
        </w:r>
        <w:r>
          <w:instrText xml:space="preserve"> PAGE   \* MERGEFORMAT </w:instrText>
        </w:r>
        <w:r>
          <w:fldChar w:fldCharType="separate"/>
        </w:r>
        <w:r w:rsidR="00AE3F2B">
          <w:rPr>
            <w:noProof/>
          </w:rPr>
          <w:t>6</w:t>
        </w:r>
        <w:r>
          <w:rPr>
            <w:noProof/>
          </w:rPr>
          <w:fldChar w:fldCharType="end"/>
        </w:r>
      </w:p>
    </w:sdtContent>
  </w:sdt>
  <w:p w14:paraId="4926BC14" w14:textId="77777777" w:rsidR="00BB7D47" w:rsidRDefault="00BB7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563"/>
      <w:docPartObj>
        <w:docPartGallery w:val="Page Numbers (Bottom of Page)"/>
        <w:docPartUnique/>
      </w:docPartObj>
    </w:sdtPr>
    <w:sdtEndPr>
      <w:rPr>
        <w:noProof/>
      </w:rPr>
    </w:sdtEndPr>
    <w:sdtContent>
      <w:p w14:paraId="26BB9087" w14:textId="23ABC752" w:rsidR="00BB7D47" w:rsidRDefault="00BB7D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A4614A" w14:textId="77777777" w:rsidR="00BB7D47" w:rsidRDefault="00BB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15AC" w14:textId="77777777" w:rsidR="00D93999" w:rsidRDefault="00D93999" w:rsidP="00865061">
      <w:pPr>
        <w:spacing w:after="0" w:line="240" w:lineRule="auto"/>
      </w:pPr>
      <w:r>
        <w:separator/>
      </w:r>
    </w:p>
  </w:footnote>
  <w:footnote w:type="continuationSeparator" w:id="0">
    <w:p w14:paraId="7BB0A887" w14:textId="77777777" w:rsidR="00D93999" w:rsidRDefault="00D93999" w:rsidP="00865061">
      <w:pPr>
        <w:spacing w:after="0" w:line="240" w:lineRule="auto"/>
      </w:pPr>
      <w:r>
        <w:continuationSeparator/>
      </w:r>
    </w:p>
  </w:footnote>
  <w:footnote w:type="continuationNotice" w:id="1">
    <w:p w14:paraId="47479264" w14:textId="77777777" w:rsidR="00D93999" w:rsidRDefault="00D93999">
      <w:pPr>
        <w:spacing w:after="0" w:line="240" w:lineRule="auto"/>
      </w:pPr>
    </w:p>
  </w:footnote>
  <w:footnote w:id="2">
    <w:p w14:paraId="4B0E812D" w14:textId="6A509F2A" w:rsidR="00BB7D47" w:rsidRPr="00F8147B" w:rsidRDefault="00BB7D47">
      <w:pPr>
        <w:pStyle w:val="FootnoteText"/>
        <w:rPr>
          <w:rFonts w:ascii="Times New Roman" w:hAnsi="Times New Roman" w:cs="Times New Roman"/>
        </w:rPr>
      </w:pPr>
      <w:r w:rsidRPr="00F8147B">
        <w:rPr>
          <w:rStyle w:val="FootnoteReference"/>
          <w:rFonts w:ascii="Times New Roman" w:hAnsi="Times New Roman" w:cs="Times New Roman"/>
        </w:rPr>
        <w:footnoteRef/>
      </w:r>
      <w:r w:rsidRPr="00F8147B">
        <w:rPr>
          <w:rFonts w:ascii="Times New Roman" w:hAnsi="Times New Roman" w:cs="Times New Roman"/>
        </w:rPr>
        <w:t xml:space="preserve"> “Climate science investigates the structure and dynamics of earth’s climate system. It seeks to understand how global, </w:t>
      </w:r>
      <w:proofErr w:type="gramStart"/>
      <w:r w:rsidRPr="00F8147B">
        <w:rPr>
          <w:rFonts w:ascii="Times New Roman" w:hAnsi="Times New Roman" w:cs="Times New Roman"/>
        </w:rPr>
        <w:t>regional</w:t>
      </w:r>
      <w:proofErr w:type="gramEnd"/>
      <w:r w:rsidRPr="00F8147B">
        <w:rPr>
          <w:rFonts w:ascii="Times New Roman" w:hAnsi="Times New Roman" w:cs="Times New Roman"/>
        </w:rPr>
        <w:t xml:space="preserve"> and local climates are maintained as well as the processes by which they change over time. In doing so, it employs observations and theory from a variety of domains, including meteorology, oceanography, physics,” and chemistry.  See </w:t>
      </w:r>
      <w:hyperlink r:id="rId1" w:anchor=":~:text=Climate%20science%20investigates%20the%20structure,which%20they%20change%20over%20time.&amp;text=Some%20key%20questions%20and%20findings%20about%20anthropogenic%20climate%20change%20are%20also%20discussed" w:history="1">
        <w:r w:rsidRPr="00F8147B">
          <w:rPr>
            <w:rStyle w:val="Hyperlink"/>
            <w:rFonts w:ascii="Times New Roman" w:hAnsi="Times New Roman" w:cs="Times New Roman"/>
          </w:rPr>
          <w:t>https://plato.stanford.edu/entries/climate-science/#:~:text=Climate%20science%20investigates%20the%20structure,which%20they%20change%20over%20time.&amp;text=Some%20key%20questions%20and%20findings%20about%20anthropogenic%20climate%20change%20are%20also%20discussed</w:t>
        </w:r>
      </w:hyperlink>
      <w:r w:rsidRPr="00F8147B">
        <w:rPr>
          <w:rFonts w:ascii="Times New Roman" w:hAnsi="Times New Roman" w:cs="Times New Roman"/>
        </w:rPr>
        <w:t xml:space="preserve">. </w:t>
      </w:r>
    </w:p>
  </w:footnote>
  <w:footnote w:id="3">
    <w:p w14:paraId="26C97840" w14:textId="3FF610D5" w:rsidR="00BB7D47" w:rsidRPr="00F8147B" w:rsidRDefault="00BB7D47">
      <w:pPr>
        <w:pStyle w:val="FootnoteText"/>
        <w:rPr>
          <w:rFonts w:ascii="Times New Roman" w:hAnsi="Times New Roman" w:cs="Times New Roman"/>
        </w:rPr>
      </w:pPr>
      <w:r w:rsidRPr="00F8147B">
        <w:rPr>
          <w:rStyle w:val="FootnoteReference"/>
          <w:rFonts w:ascii="Times New Roman" w:hAnsi="Times New Roman" w:cs="Times New Roman"/>
        </w:rPr>
        <w:footnoteRef/>
      </w:r>
      <w:r w:rsidRPr="00F8147B">
        <w:rPr>
          <w:rFonts w:ascii="Times New Roman" w:hAnsi="Times New Roman" w:cs="Times New Roman"/>
        </w:rPr>
        <w:t xml:space="preserve"> </w:t>
      </w:r>
      <w:r w:rsidRPr="00F8147B">
        <w:rPr>
          <w:rFonts w:ascii="Times New Roman" w:hAnsi="Times New Roman" w:cs="Times New Roman"/>
          <w:iCs/>
        </w:rPr>
        <w:t>549 U.S. 497 (2007)</w:t>
      </w:r>
      <w:r w:rsidRPr="00F8147B">
        <w:rPr>
          <w:rFonts w:ascii="Times New Roman" w:hAnsi="Times New Roman" w:cs="Times New Roman"/>
        </w:rPr>
        <w:t>,</w:t>
      </w:r>
    </w:p>
  </w:footnote>
  <w:footnote w:id="4">
    <w:p w14:paraId="10A1D737" w14:textId="70C3C4A3" w:rsidR="00BB7D47" w:rsidRPr="00F8147B" w:rsidRDefault="00BB7D47">
      <w:pPr>
        <w:pStyle w:val="FootnoteText"/>
        <w:rPr>
          <w:rFonts w:ascii="Times New Roman" w:hAnsi="Times New Roman" w:cs="Times New Roman"/>
        </w:rPr>
      </w:pPr>
      <w:r w:rsidRPr="00F8147B">
        <w:rPr>
          <w:rStyle w:val="FootnoteReference"/>
          <w:rFonts w:ascii="Times New Roman" w:hAnsi="Times New Roman" w:cs="Times New Roman"/>
        </w:rPr>
        <w:footnoteRef/>
      </w:r>
      <w:r w:rsidRPr="00F8147B">
        <w:rPr>
          <w:rFonts w:ascii="Times New Roman" w:hAnsi="Times New Roman" w:cs="Times New Roman"/>
        </w:rPr>
        <w:t xml:space="preserve"> </w:t>
      </w:r>
      <w:r>
        <w:rPr>
          <w:rFonts w:ascii="Times New Roman" w:hAnsi="Times New Roman" w:cs="Times New Roman"/>
        </w:rPr>
        <w:t>See Center for Research on the Epidemiology of Disasters and</w:t>
      </w:r>
      <w:r w:rsidR="00A428D2">
        <w:rPr>
          <w:rFonts w:ascii="Times New Roman" w:hAnsi="Times New Roman" w:cs="Times New Roman"/>
        </w:rPr>
        <w:t xml:space="preserve"> </w:t>
      </w:r>
      <w:r w:rsidRPr="00F8147B">
        <w:rPr>
          <w:rFonts w:ascii="Times New Roman" w:hAnsi="Times New Roman" w:cs="Times New Roman"/>
        </w:rPr>
        <w:t>United Nations</w:t>
      </w:r>
      <w:r>
        <w:rPr>
          <w:rFonts w:ascii="Times New Roman" w:hAnsi="Times New Roman" w:cs="Times New Roman"/>
        </w:rPr>
        <w:t xml:space="preserve"> Office of Disaster Risk Reduction, </w:t>
      </w:r>
      <w:r w:rsidRPr="00FA0392">
        <w:rPr>
          <w:rFonts w:ascii="Times New Roman" w:hAnsi="Times New Roman" w:cs="Times New Roman"/>
          <w:i/>
        </w:rPr>
        <w:t>The Human Cost of Climate Related Disasters, 1995-2015</w:t>
      </w:r>
      <w:r>
        <w:rPr>
          <w:rFonts w:ascii="Times New Roman" w:hAnsi="Times New Roman" w:cs="Times New Roman"/>
        </w:rPr>
        <w:t xml:space="preserve">, </w:t>
      </w:r>
      <w:r w:rsidRPr="00F8147B">
        <w:rPr>
          <w:rFonts w:ascii="Times New Roman" w:hAnsi="Times New Roman" w:cs="Times New Roman"/>
        </w:rPr>
        <w:t xml:space="preserve"> </w:t>
      </w:r>
      <w:r>
        <w:rPr>
          <w:rFonts w:ascii="Times New Roman" w:hAnsi="Times New Roman" w:cs="Times New Roman"/>
        </w:rPr>
        <w:t xml:space="preserve">2015, available at: </w:t>
      </w:r>
      <w:hyperlink r:id="rId2" w:history="1">
        <w:r w:rsidRPr="00506545">
          <w:rPr>
            <w:rStyle w:val="Hyperlink"/>
            <w:rFonts w:ascii="Times New Roman" w:hAnsi="Times New Roman" w:cs="Times New Roman"/>
          </w:rPr>
          <w:t>https://www.preventionweb.net/files/46796_cop21weatherdisastersreport2015.pdf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7C10" w14:textId="0946D5C4" w:rsidR="00FA098F" w:rsidRDefault="00D93999">
    <w:pPr>
      <w:pStyle w:val="Header"/>
    </w:pPr>
    <w:r>
      <w:rPr>
        <w:noProof/>
      </w:rPr>
      <w:pict w14:anchorId="4EA41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93782" o:spid="_x0000_s1027" type="#_x0000_t136" alt="" style="position:absolute;margin-left:0;margin-top:0;width:560.85pt;height:98.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E2CD" w14:textId="3C50250B" w:rsidR="00BB7D47" w:rsidRPr="00F8147B" w:rsidRDefault="00D93999" w:rsidP="00D17FEE">
    <w:pPr>
      <w:pStyle w:val="Header"/>
      <w:jc w:val="right"/>
      <w:rPr>
        <w:rFonts w:ascii="Times New Roman" w:hAnsi="Times New Roman" w:cs="Times New Roman"/>
        <w:sz w:val="24"/>
        <w:szCs w:val="24"/>
      </w:rPr>
    </w:pPr>
    <w:r>
      <w:rPr>
        <w:noProof/>
      </w:rPr>
      <w:pict w14:anchorId="2279F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93783" o:spid="_x0000_s1026" type="#_x0000_t136" alt="" style="position:absolute;left:0;text-align:left;margin-left:0;margin-top:0;width:560.85pt;height:98.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DRAFT"/>
          <w10:wrap anchorx="margin" anchory="margin"/>
        </v:shape>
      </w:pict>
    </w:r>
    <w:r w:rsidR="00214C58">
      <w:rPr>
        <w:rFonts w:ascii="Times New Roman" w:hAnsi="Times New Roman" w:cs="Times New Roman"/>
        <w:sz w:val="24"/>
        <w:szCs w:val="24"/>
      </w:rPr>
      <w:t>CONFIDENTIAL DRAFT - NOT FOR EXTERNAL DISTRIBUTION OR DISCUSSION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7048" w14:textId="6057787C" w:rsidR="00BB7D47" w:rsidRDefault="00D93999" w:rsidP="00053EF8">
    <w:pPr>
      <w:pStyle w:val="Header"/>
      <w:jc w:val="right"/>
    </w:pPr>
    <w:r>
      <w:rPr>
        <w:noProof/>
      </w:rPr>
      <w:pict w14:anchorId="6F59B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93781" o:spid="_x0000_s1025" type="#_x0000_t136" alt="" style="position:absolute;left:0;text-align:left;margin-left:0;margin-top:0;width:560.85pt;height:98.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DRAFT"/>
          <w10:wrap anchorx="margin" anchory="margin"/>
        </v:shape>
      </w:pict>
    </w:r>
    <w:r w:rsidR="00BB7D47">
      <w:t xml:space="preserve">April 9, </w:t>
    </w:r>
    <w:proofErr w:type="gramStart"/>
    <w:r w:rsidR="00BB7D47">
      <w:t>2021</w:t>
    </w:r>
    <w:proofErr w:type="gramEnd"/>
    <w:r w:rsidR="00BB7D47">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7C1"/>
    <w:multiLevelType w:val="hybridMultilevel"/>
    <w:tmpl w:val="BE683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F20DE3"/>
    <w:multiLevelType w:val="hybridMultilevel"/>
    <w:tmpl w:val="BD34FD22"/>
    <w:lvl w:ilvl="0" w:tplc="FFC83BA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7C74E0"/>
    <w:multiLevelType w:val="hybridMultilevel"/>
    <w:tmpl w:val="073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63C4C"/>
    <w:multiLevelType w:val="hybridMultilevel"/>
    <w:tmpl w:val="BD56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B4D2C"/>
    <w:multiLevelType w:val="hybridMultilevel"/>
    <w:tmpl w:val="A300A83C"/>
    <w:lvl w:ilvl="0" w:tplc="B970922A">
      <w:start w:val="1"/>
      <w:numFmt w:val="bullet"/>
      <w:lvlText w:val="•"/>
      <w:lvlJc w:val="left"/>
      <w:pPr>
        <w:tabs>
          <w:tab w:val="num" w:pos="720"/>
        </w:tabs>
        <w:ind w:left="720" w:hanging="360"/>
      </w:pPr>
      <w:rPr>
        <w:rFonts w:ascii="Arial" w:hAnsi="Arial" w:hint="default"/>
      </w:rPr>
    </w:lvl>
    <w:lvl w:ilvl="1" w:tplc="B916F548" w:tentative="1">
      <w:start w:val="1"/>
      <w:numFmt w:val="bullet"/>
      <w:lvlText w:val="•"/>
      <w:lvlJc w:val="left"/>
      <w:pPr>
        <w:tabs>
          <w:tab w:val="num" w:pos="1440"/>
        </w:tabs>
        <w:ind w:left="1440" w:hanging="360"/>
      </w:pPr>
      <w:rPr>
        <w:rFonts w:ascii="Arial" w:hAnsi="Arial" w:hint="default"/>
      </w:rPr>
    </w:lvl>
    <w:lvl w:ilvl="2" w:tplc="8E46BDF8" w:tentative="1">
      <w:start w:val="1"/>
      <w:numFmt w:val="bullet"/>
      <w:lvlText w:val="•"/>
      <w:lvlJc w:val="left"/>
      <w:pPr>
        <w:tabs>
          <w:tab w:val="num" w:pos="2160"/>
        </w:tabs>
        <w:ind w:left="2160" w:hanging="360"/>
      </w:pPr>
      <w:rPr>
        <w:rFonts w:ascii="Arial" w:hAnsi="Arial" w:hint="default"/>
      </w:rPr>
    </w:lvl>
    <w:lvl w:ilvl="3" w:tplc="74DE0E7C" w:tentative="1">
      <w:start w:val="1"/>
      <w:numFmt w:val="bullet"/>
      <w:lvlText w:val="•"/>
      <w:lvlJc w:val="left"/>
      <w:pPr>
        <w:tabs>
          <w:tab w:val="num" w:pos="2880"/>
        </w:tabs>
        <w:ind w:left="2880" w:hanging="360"/>
      </w:pPr>
      <w:rPr>
        <w:rFonts w:ascii="Arial" w:hAnsi="Arial" w:hint="default"/>
      </w:rPr>
    </w:lvl>
    <w:lvl w:ilvl="4" w:tplc="0BDEB0BC" w:tentative="1">
      <w:start w:val="1"/>
      <w:numFmt w:val="bullet"/>
      <w:lvlText w:val="•"/>
      <w:lvlJc w:val="left"/>
      <w:pPr>
        <w:tabs>
          <w:tab w:val="num" w:pos="3600"/>
        </w:tabs>
        <w:ind w:left="3600" w:hanging="360"/>
      </w:pPr>
      <w:rPr>
        <w:rFonts w:ascii="Arial" w:hAnsi="Arial" w:hint="default"/>
      </w:rPr>
    </w:lvl>
    <w:lvl w:ilvl="5" w:tplc="C61E1298" w:tentative="1">
      <w:start w:val="1"/>
      <w:numFmt w:val="bullet"/>
      <w:lvlText w:val="•"/>
      <w:lvlJc w:val="left"/>
      <w:pPr>
        <w:tabs>
          <w:tab w:val="num" w:pos="4320"/>
        </w:tabs>
        <w:ind w:left="4320" w:hanging="360"/>
      </w:pPr>
      <w:rPr>
        <w:rFonts w:ascii="Arial" w:hAnsi="Arial" w:hint="default"/>
      </w:rPr>
    </w:lvl>
    <w:lvl w:ilvl="6" w:tplc="9D2C10F2" w:tentative="1">
      <w:start w:val="1"/>
      <w:numFmt w:val="bullet"/>
      <w:lvlText w:val="•"/>
      <w:lvlJc w:val="left"/>
      <w:pPr>
        <w:tabs>
          <w:tab w:val="num" w:pos="5040"/>
        </w:tabs>
        <w:ind w:left="5040" w:hanging="360"/>
      </w:pPr>
      <w:rPr>
        <w:rFonts w:ascii="Arial" w:hAnsi="Arial" w:hint="default"/>
      </w:rPr>
    </w:lvl>
    <w:lvl w:ilvl="7" w:tplc="4FF28D86" w:tentative="1">
      <w:start w:val="1"/>
      <w:numFmt w:val="bullet"/>
      <w:lvlText w:val="•"/>
      <w:lvlJc w:val="left"/>
      <w:pPr>
        <w:tabs>
          <w:tab w:val="num" w:pos="5760"/>
        </w:tabs>
        <w:ind w:left="5760" w:hanging="360"/>
      </w:pPr>
      <w:rPr>
        <w:rFonts w:ascii="Arial" w:hAnsi="Arial" w:hint="default"/>
      </w:rPr>
    </w:lvl>
    <w:lvl w:ilvl="8" w:tplc="F9A48A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04623C"/>
    <w:multiLevelType w:val="hybridMultilevel"/>
    <w:tmpl w:val="D73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C6570"/>
    <w:multiLevelType w:val="hybridMultilevel"/>
    <w:tmpl w:val="852E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DateAndTime/>
  <w:proofState w:spelling="clean" w:grammar="clean"/>
  <w:documentProtection w:edit="comment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C9"/>
    <w:rsid w:val="0000314D"/>
    <w:rsid w:val="00010D93"/>
    <w:rsid w:val="00011A49"/>
    <w:rsid w:val="00020D2C"/>
    <w:rsid w:val="0002159C"/>
    <w:rsid w:val="000216AF"/>
    <w:rsid w:val="000344C2"/>
    <w:rsid w:val="00035A81"/>
    <w:rsid w:val="0004387D"/>
    <w:rsid w:val="00045696"/>
    <w:rsid w:val="0004657D"/>
    <w:rsid w:val="00053EF8"/>
    <w:rsid w:val="000543FC"/>
    <w:rsid w:val="0005519F"/>
    <w:rsid w:val="00076CD2"/>
    <w:rsid w:val="00082B09"/>
    <w:rsid w:val="0008358D"/>
    <w:rsid w:val="0008387F"/>
    <w:rsid w:val="0008548D"/>
    <w:rsid w:val="0009764A"/>
    <w:rsid w:val="00097DB8"/>
    <w:rsid w:val="000A0FEA"/>
    <w:rsid w:val="000A1A44"/>
    <w:rsid w:val="000A3CE0"/>
    <w:rsid w:val="000B65F8"/>
    <w:rsid w:val="000C1F8E"/>
    <w:rsid w:val="000C724F"/>
    <w:rsid w:val="000C7F78"/>
    <w:rsid w:val="000D331B"/>
    <w:rsid w:val="000D6A40"/>
    <w:rsid w:val="000D7E0A"/>
    <w:rsid w:val="000E255E"/>
    <w:rsid w:val="000E2D11"/>
    <w:rsid w:val="000E3E30"/>
    <w:rsid w:val="000E3E37"/>
    <w:rsid w:val="000E6B77"/>
    <w:rsid w:val="000F1B6C"/>
    <w:rsid w:val="000F39C9"/>
    <w:rsid w:val="000F65DE"/>
    <w:rsid w:val="000F76A1"/>
    <w:rsid w:val="00101E48"/>
    <w:rsid w:val="00105FB9"/>
    <w:rsid w:val="00106065"/>
    <w:rsid w:val="0011032D"/>
    <w:rsid w:val="00112EA8"/>
    <w:rsid w:val="00124B58"/>
    <w:rsid w:val="001307C2"/>
    <w:rsid w:val="00141EF8"/>
    <w:rsid w:val="00151DF6"/>
    <w:rsid w:val="00155971"/>
    <w:rsid w:val="0015710F"/>
    <w:rsid w:val="001571D0"/>
    <w:rsid w:val="00163196"/>
    <w:rsid w:val="001673B2"/>
    <w:rsid w:val="001723DE"/>
    <w:rsid w:val="001725C8"/>
    <w:rsid w:val="00174253"/>
    <w:rsid w:val="00174A75"/>
    <w:rsid w:val="00175570"/>
    <w:rsid w:val="00184D38"/>
    <w:rsid w:val="00185931"/>
    <w:rsid w:val="0019584F"/>
    <w:rsid w:val="001A3099"/>
    <w:rsid w:val="001B2D0A"/>
    <w:rsid w:val="001C0D3F"/>
    <w:rsid w:val="001D1ED7"/>
    <w:rsid w:val="001D5B80"/>
    <w:rsid w:val="001E1FC0"/>
    <w:rsid w:val="001F55AB"/>
    <w:rsid w:val="00200765"/>
    <w:rsid w:val="00213396"/>
    <w:rsid w:val="00214C58"/>
    <w:rsid w:val="00216560"/>
    <w:rsid w:val="00232FCE"/>
    <w:rsid w:val="00245071"/>
    <w:rsid w:val="002558C1"/>
    <w:rsid w:val="002572CF"/>
    <w:rsid w:val="00260F6C"/>
    <w:rsid w:val="0026334E"/>
    <w:rsid w:val="00264614"/>
    <w:rsid w:val="00265382"/>
    <w:rsid w:val="00270427"/>
    <w:rsid w:val="00277FA7"/>
    <w:rsid w:val="002856A1"/>
    <w:rsid w:val="00292DAE"/>
    <w:rsid w:val="0029515B"/>
    <w:rsid w:val="002951F2"/>
    <w:rsid w:val="00295C8E"/>
    <w:rsid w:val="00296A5E"/>
    <w:rsid w:val="002A4CB1"/>
    <w:rsid w:val="002B0385"/>
    <w:rsid w:val="002B1201"/>
    <w:rsid w:val="002C699D"/>
    <w:rsid w:val="002D2B6B"/>
    <w:rsid w:val="002D31DC"/>
    <w:rsid w:val="002D46B6"/>
    <w:rsid w:val="002D4B71"/>
    <w:rsid w:val="002E020B"/>
    <w:rsid w:val="002E48CC"/>
    <w:rsid w:val="002E70B5"/>
    <w:rsid w:val="003105DB"/>
    <w:rsid w:val="00312C29"/>
    <w:rsid w:val="00314838"/>
    <w:rsid w:val="00315CB1"/>
    <w:rsid w:val="003216BE"/>
    <w:rsid w:val="00321E0A"/>
    <w:rsid w:val="00322B5D"/>
    <w:rsid w:val="00326364"/>
    <w:rsid w:val="00326D3A"/>
    <w:rsid w:val="003301CF"/>
    <w:rsid w:val="0033135A"/>
    <w:rsid w:val="00332D2B"/>
    <w:rsid w:val="003409EA"/>
    <w:rsid w:val="00341D60"/>
    <w:rsid w:val="00343E11"/>
    <w:rsid w:val="003506A3"/>
    <w:rsid w:val="00350EC5"/>
    <w:rsid w:val="00351161"/>
    <w:rsid w:val="0035595B"/>
    <w:rsid w:val="00372529"/>
    <w:rsid w:val="00373396"/>
    <w:rsid w:val="00381800"/>
    <w:rsid w:val="0038668E"/>
    <w:rsid w:val="00387CBC"/>
    <w:rsid w:val="00391CBA"/>
    <w:rsid w:val="003A1370"/>
    <w:rsid w:val="003A2826"/>
    <w:rsid w:val="003A3D2F"/>
    <w:rsid w:val="003A4D92"/>
    <w:rsid w:val="003C0761"/>
    <w:rsid w:val="003C25CF"/>
    <w:rsid w:val="003C301F"/>
    <w:rsid w:val="003D1665"/>
    <w:rsid w:val="003D1FB0"/>
    <w:rsid w:val="003D5EE3"/>
    <w:rsid w:val="003D6713"/>
    <w:rsid w:val="003D71DB"/>
    <w:rsid w:val="003D77EA"/>
    <w:rsid w:val="003E0394"/>
    <w:rsid w:val="003E5A78"/>
    <w:rsid w:val="00405A22"/>
    <w:rsid w:val="00407908"/>
    <w:rsid w:val="00412FF8"/>
    <w:rsid w:val="00415F01"/>
    <w:rsid w:val="00420724"/>
    <w:rsid w:val="00420F4A"/>
    <w:rsid w:val="00430918"/>
    <w:rsid w:val="004324FC"/>
    <w:rsid w:val="0043260B"/>
    <w:rsid w:val="00433C9E"/>
    <w:rsid w:val="00433E67"/>
    <w:rsid w:val="0043533D"/>
    <w:rsid w:val="00437CD2"/>
    <w:rsid w:val="004420D7"/>
    <w:rsid w:val="00445290"/>
    <w:rsid w:val="004462A4"/>
    <w:rsid w:val="0045116B"/>
    <w:rsid w:val="00455DED"/>
    <w:rsid w:val="00462905"/>
    <w:rsid w:val="004637E2"/>
    <w:rsid w:val="00464E05"/>
    <w:rsid w:val="00471E62"/>
    <w:rsid w:val="00472525"/>
    <w:rsid w:val="00472A1E"/>
    <w:rsid w:val="00473851"/>
    <w:rsid w:val="0047509E"/>
    <w:rsid w:val="00475665"/>
    <w:rsid w:val="004801FA"/>
    <w:rsid w:val="004806D4"/>
    <w:rsid w:val="0048697E"/>
    <w:rsid w:val="004A637F"/>
    <w:rsid w:val="004B1D7D"/>
    <w:rsid w:val="004C425A"/>
    <w:rsid w:val="004C60D9"/>
    <w:rsid w:val="004D157F"/>
    <w:rsid w:val="004D2CE9"/>
    <w:rsid w:val="004E0E2F"/>
    <w:rsid w:val="004E776D"/>
    <w:rsid w:val="004F0925"/>
    <w:rsid w:val="004F258F"/>
    <w:rsid w:val="004F50D1"/>
    <w:rsid w:val="00510C37"/>
    <w:rsid w:val="005151C2"/>
    <w:rsid w:val="00515C36"/>
    <w:rsid w:val="005161F5"/>
    <w:rsid w:val="00516D88"/>
    <w:rsid w:val="00526388"/>
    <w:rsid w:val="0052658B"/>
    <w:rsid w:val="0053252E"/>
    <w:rsid w:val="00533FD7"/>
    <w:rsid w:val="00535C5D"/>
    <w:rsid w:val="00545E1B"/>
    <w:rsid w:val="005505E5"/>
    <w:rsid w:val="00562829"/>
    <w:rsid w:val="00562B5B"/>
    <w:rsid w:val="00571993"/>
    <w:rsid w:val="00575549"/>
    <w:rsid w:val="00582192"/>
    <w:rsid w:val="0058608D"/>
    <w:rsid w:val="0058767B"/>
    <w:rsid w:val="005879E2"/>
    <w:rsid w:val="00591F99"/>
    <w:rsid w:val="00596576"/>
    <w:rsid w:val="005A2815"/>
    <w:rsid w:val="005A4413"/>
    <w:rsid w:val="005A72E5"/>
    <w:rsid w:val="005B58A8"/>
    <w:rsid w:val="005B7040"/>
    <w:rsid w:val="005D2165"/>
    <w:rsid w:val="005E0659"/>
    <w:rsid w:val="005E0660"/>
    <w:rsid w:val="005E11F3"/>
    <w:rsid w:val="005E1DC4"/>
    <w:rsid w:val="005E3CDC"/>
    <w:rsid w:val="005E75B9"/>
    <w:rsid w:val="005F4050"/>
    <w:rsid w:val="005F4E19"/>
    <w:rsid w:val="005F544F"/>
    <w:rsid w:val="005F623B"/>
    <w:rsid w:val="006046D5"/>
    <w:rsid w:val="00606E79"/>
    <w:rsid w:val="00612191"/>
    <w:rsid w:val="006157E3"/>
    <w:rsid w:val="00620CC2"/>
    <w:rsid w:val="00621249"/>
    <w:rsid w:val="00621ED9"/>
    <w:rsid w:val="00623C14"/>
    <w:rsid w:val="006241BD"/>
    <w:rsid w:val="00642FC4"/>
    <w:rsid w:val="0064506E"/>
    <w:rsid w:val="006523E4"/>
    <w:rsid w:val="00652C67"/>
    <w:rsid w:val="00652D61"/>
    <w:rsid w:val="00654F07"/>
    <w:rsid w:val="0065580A"/>
    <w:rsid w:val="00655CD0"/>
    <w:rsid w:val="00657A0F"/>
    <w:rsid w:val="00662309"/>
    <w:rsid w:val="006711D2"/>
    <w:rsid w:val="00676682"/>
    <w:rsid w:val="0068682E"/>
    <w:rsid w:val="0069038B"/>
    <w:rsid w:val="0069104F"/>
    <w:rsid w:val="006A0F0E"/>
    <w:rsid w:val="006A6F25"/>
    <w:rsid w:val="006B2135"/>
    <w:rsid w:val="006C0D11"/>
    <w:rsid w:val="006C2080"/>
    <w:rsid w:val="006C4BC2"/>
    <w:rsid w:val="006C56CD"/>
    <w:rsid w:val="006C58A9"/>
    <w:rsid w:val="006C5DC6"/>
    <w:rsid w:val="006C66D1"/>
    <w:rsid w:val="006C6730"/>
    <w:rsid w:val="006D4228"/>
    <w:rsid w:val="006D673E"/>
    <w:rsid w:val="006E19DE"/>
    <w:rsid w:val="006E31E9"/>
    <w:rsid w:val="006E5BEF"/>
    <w:rsid w:val="006F0369"/>
    <w:rsid w:val="006F142C"/>
    <w:rsid w:val="006F1C91"/>
    <w:rsid w:val="006F2254"/>
    <w:rsid w:val="006F7912"/>
    <w:rsid w:val="0070228A"/>
    <w:rsid w:val="00702C89"/>
    <w:rsid w:val="0070558E"/>
    <w:rsid w:val="00711202"/>
    <w:rsid w:val="00716EFD"/>
    <w:rsid w:val="00725F09"/>
    <w:rsid w:val="007266EF"/>
    <w:rsid w:val="0073125B"/>
    <w:rsid w:val="0073565E"/>
    <w:rsid w:val="007362B7"/>
    <w:rsid w:val="00740BA1"/>
    <w:rsid w:val="00744589"/>
    <w:rsid w:val="0075261A"/>
    <w:rsid w:val="00754D4C"/>
    <w:rsid w:val="007557AC"/>
    <w:rsid w:val="00766D79"/>
    <w:rsid w:val="00775D21"/>
    <w:rsid w:val="00782896"/>
    <w:rsid w:val="00791D10"/>
    <w:rsid w:val="00792796"/>
    <w:rsid w:val="007A0BC3"/>
    <w:rsid w:val="007A38E4"/>
    <w:rsid w:val="007B43F2"/>
    <w:rsid w:val="007B521C"/>
    <w:rsid w:val="007B794F"/>
    <w:rsid w:val="007C002B"/>
    <w:rsid w:val="007C28E1"/>
    <w:rsid w:val="007C5B8B"/>
    <w:rsid w:val="007D62A7"/>
    <w:rsid w:val="007D663D"/>
    <w:rsid w:val="007E1931"/>
    <w:rsid w:val="007E5226"/>
    <w:rsid w:val="007E660A"/>
    <w:rsid w:val="007E664F"/>
    <w:rsid w:val="007F1018"/>
    <w:rsid w:val="007F2CAE"/>
    <w:rsid w:val="007F67D9"/>
    <w:rsid w:val="008005AD"/>
    <w:rsid w:val="00807AC0"/>
    <w:rsid w:val="00810534"/>
    <w:rsid w:val="00816B17"/>
    <w:rsid w:val="0082391E"/>
    <w:rsid w:val="00825B71"/>
    <w:rsid w:val="00830D41"/>
    <w:rsid w:val="00831097"/>
    <w:rsid w:val="00831E1D"/>
    <w:rsid w:val="00840630"/>
    <w:rsid w:val="00860BE5"/>
    <w:rsid w:val="00862407"/>
    <w:rsid w:val="0086382E"/>
    <w:rsid w:val="00865061"/>
    <w:rsid w:val="0086649B"/>
    <w:rsid w:val="00866978"/>
    <w:rsid w:val="008746A6"/>
    <w:rsid w:val="00885152"/>
    <w:rsid w:val="00890F3E"/>
    <w:rsid w:val="00896F74"/>
    <w:rsid w:val="008973FE"/>
    <w:rsid w:val="008B2779"/>
    <w:rsid w:val="008B7B3F"/>
    <w:rsid w:val="008C2C61"/>
    <w:rsid w:val="008C6906"/>
    <w:rsid w:val="008C6CDE"/>
    <w:rsid w:val="008D0598"/>
    <w:rsid w:val="008D2218"/>
    <w:rsid w:val="008D6EE4"/>
    <w:rsid w:val="008E5241"/>
    <w:rsid w:val="008F3DC2"/>
    <w:rsid w:val="008F62FF"/>
    <w:rsid w:val="00906684"/>
    <w:rsid w:val="009073F2"/>
    <w:rsid w:val="00910852"/>
    <w:rsid w:val="0091107E"/>
    <w:rsid w:val="00911175"/>
    <w:rsid w:val="00912881"/>
    <w:rsid w:val="00914092"/>
    <w:rsid w:val="00914415"/>
    <w:rsid w:val="00921389"/>
    <w:rsid w:val="00923309"/>
    <w:rsid w:val="00924F8D"/>
    <w:rsid w:val="0092740F"/>
    <w:rsid w:val="00931D55"/>
    <w:rsid w:val="009423C5"/>
    <w:rsid w:val="00950CAF"/>
    <w:rsid w:val="00952E69"/>
    <w:rsid w:val="00956EE0"/>
    <w:rsid w:val="0095734F"/>
    <w:rsid w:val="009648A6"/>
    <w:rsid w:val="00976FD6"/>
    <w:rsid w:val="009975DA"/>
    <w:rsid w:val="009A494A"/>
    <w:rsid w:val="009A4C14"/>
    <w:rsid w:val="009A6C2D"/>
    <w:rsid w:val="009B361D"/>
    <w:rsid w:val="009B63B9"/>
    <w:rsid w:val="009C56B5"/>
    <w:rsid w:val="009D1BD3"/>
    <w:rsid w:val="009D2CB5"/>
    <w:rsid w:val="009E133E"/>
    <w:rsid w:val="009E16BC"/>
    <w:rsid w:val="009E740C"/>
    <w:rsid w:val="009F1AB5"/>
    <w:rsid w:val="009F6C3F"/>
    <w:rsid w:val="009F757E"/>
    <w:rsid w:val="00A00357"/>
    <w:rsid w:val="00A007F5"/>
    <w:rsid w:val="00A00F62"/>
    <w:rsid w:val="00A010C9"/>
    <w:rsid w:val="00A06FAB"/>
    <w:rsid w:val="00A07524"/>
    <w:rsid w:val="00A2320C"/>
    <w:rsid w:val="00A246E8"/>
    <w:rsid w:val="00A24800"/>
    <w:rsid w:val="00A24BD0"/>
    <w:rsid w:val="00A351B6"/>
    <w:rsid w:val="00A41348"/>
    <w:rsid w:val="00A428D2"/>
    <w:rsid w:val="00A527B0"/>
    <w:rsid w:val="00A54867"/>
    <w:rsid w:val="00A60737"/>
    <w:rsid w:val="00A62800"/>
    <w:rsid w:val="00A6623A"/>
    <w:rsid w:val="00A66B1F"/>
    <w:rsid w:val="00A756F2"/>
    <w:rsid w:val="00A75BFE"/>
    <w:rsid w:val="00A774AD"/>
    <w:rsid w:val="00A82F44"/>
    <w:rsid w:val="00A84DB8"/>
    <w:rsid w:val="00A91286"/>
    <w:rsid w:val="00AA0537"/>
    <w:rsid w:val="00AA1397"/>
    <w:rsid w:val="00AB02B0"/>
    <w:rsid w:val="00AB19E8"/>
    <w:rsid w:val="00AB29DA"/>
    <w:rsid w:val="00AC2867"/>
    <w:rsid w:val="00AC7443"/>
    <w:rsid w:val="00AD165F"/>
    <w:rsid w:val="00AD487F"/>
    <w:rsid w:val="00AD554F"/>
    <w:rsid w:val="00AE1ADA"/>
    <w:rsid w:val="00AE1AF3"/>
    <w:rsid w:val="00AE272A"/>
    <w:rsid w:val="00AE3F2B"/>
    <w:rsid w:val="00AF2779"/>
    <w:rsid w:val="00B00D8B"/>
    <w:rsid w:val="00B05B4D"/>
    <w:rsid w:val="00B144E0"/>
    <w:rsid w:val="00B21608"/>
    <w:rsid w:val="00B216A1"/>
    <w:rsid w:val="00B24A1D"/>
    <w:rsid w:val="00B27DB0"/>
    <w:rsid w:val="00B31BA9"/>
    <w:rsid w:val="00B35CA8"/>
    <w:rsid w:val="00B673C6"/>
    <w:rsid w:val="00B73B5C"/>
    <w:rsid w:val="00B77CCD"/>
    <w:rsid w:val="00B812E6"/>
    <w:rsid w:val="00B81D24"/>
    <w:rsid w:val="00B834A7"/>
    <w:rsid w:val="00B84509"/>
    <w:rsid w:val="00B8660C"/>
    <w:rsid w:val="00B86B71"/>
    <w:rsid w:val="00B87627"/>
    <w:rsid w:val="00B94358"/>
    <w:rsid w:val="00B94412"/>
    <w:rsid w:val="00B963DE"/>
    <w:rsid w:val="00B9730C"/>
    <w:rsid w:val="00BA0790"/>
    <w:rsid w:val="00BB7D47"/>
    <w:rsid w:val="00BD1904"/>
    <w:rsid w:val="00BD3F15"/>
    <w:rsid w:val="00BE0DA0"/>
    <w:rsid w:val="00BE3B23"/>
    <w:rsid w:val="00BE6F0B"/>
    <w:rsid w:val="00BE728A"/>
    <w:rsid w:val="00BF48F6"/>
    <w:rsid w:val="00BF4901"/>
    <w:rsid w:val="00C025EA"/>
    <w:rsid w:val="00C03901"/>
    <w:rsid w:val="00C05C4B"/>
    <w:rsid w:val="00C07CAF"/>
    <w:rsid w:val="00C1312D"/>
    <w:rsid w:val="00C20792"/>
    <w:rsid w:val="00C20B64"/>
    <w:rsid w:val="00C24A5D"/>
    <w:rsid w:val="00C34035"/>
    <w:rsid w:val="00C426F8"/>
    <w:rsid w:val="00C440E7"/>
    <w:rsid w:val="00C45D3F"/>
    <w:rsid w:val="00C54020"/>
    <w:rsid w:val="00C56EAD"/>
    <w:rsid w:val="00C671F5"/>
    <w:rsid w:val="00C74241"/>
    <w:rsid w:val="00C75043"/>
    <w:rsid w:val="00C75D8D"/>
    <w:rsid w:val="00C76195"/>
    <w:rsid w:val="00C77CD1"/>
    <w:rsid w:val="00C84267"/>
    <w:rsid w:val="00C84C9E"/>
    <w:rsid w:val="00C97338"/>
    <w:rsid w:val="00CA20AC"/>
    <w:rsid w:val="00CB299C"/>
    <w:rsid w:val="00CB49EA"/>
    <w:rsid w:val="00CB5E28"/>
    <w:rsid w:val="00CC08FB"/>
    <w:rsid w:val="00CC4AAC"/>
    <w:rsid w:val="00CD656B"/>
    <w:rsid w:val="00CE3A79"/>
    <w:rsid w:val="00CE60DF"/>
    <w:rsid w:val="00CE7663"/>
    <w:rsid w:val="00CF18BE"/>
    <w:rsid w:val="00D01244"/>
    <w:rsid w:val="00D013A9"/>
    <w:rsid w:val="00D01F36"/>
    <w:rsid w:val="00D169D8"/>
    <w:rsid w:val="00D17FEE"/>
    <w:rsid w:val="00D203DC"/>
    <w:rsid w:val="00D245F0"/>
    <w:rsid w:val="00D35564"/>
    <w:rsid w:val="00D369C7"/>
    <w:rsid w:val="00D4507B"/>
    <w:rsid w:val="00D53AE4"/>
    <w:rsid w:val="00D54E36"/>
    <w:rsid w:val="00D6169F"/>
    <w:rsid w:val="00D7169D"/>
    <w:rsid w:val="00D71A6C"/>
    <w:rsid w:val="00D764B9"/>
    <w:rsid w:val="00D805BF"/>
    <w:rsid w:val="00D906F2"/>
    <w:rsid w:val="00D90C1E"/>
    <w:rsid w:val="00D91104"/>
    <w:rsid w:val="00D911DB"/>
    <w:rsid w:val="00D92942"/>
    <w:rsid w:val="00D93999"/>
    <w:rsid w:val="00D97091"/>
    <w:rsid w:val="00DA010A"/>
    <w:rsid w:val="00DA0475"/>
    <w:rsid w:val="00DA087F"/>
    <w:rsid w:val="00DA6914"/>
    <w:rsid w:val="00DB07CB"/>
    <w:rsid w:val="00DB705B"/>
    <w:rsid w:val="00DB7121"/>
    <w:rsid w:val="00DC0B26"/>
    <w:rsid w:val="00DC1528"/>
    <w:rsid w:val="00DC539E"/>
    <w:rsid w:val="00DC726B"/>
    <w:rsid w:val="00DD4A20"/>
    <w:rsid w:val="00DD7BD2"/>
    <w:rsid w:val="00DF5803"/>
    <w:rsid w:val="00E03ADB"/>
    <w:rsid w:val="00E1228D"/>
    <w:rsid w:val="00E22FCF"/>
    <w:rsid w:val="00E26CE8"/>
    <w:rsid w:val="00E27185"/>
    <w:rsid w:val="00E3222A"/>
    <w:rsid w:val="00E36BBF"/>
    <w:rsid w:val="00E4015E"/>
    <w:rsid w:val="00E45147"/>
    <w:rsid w:val="00E45E33"/>
    <w:rsid w:val="00E47490"/>
    <w:rsid w:val="00E53991"/>
    <w:rsid w:val="00E6383A"/>
    <w:rsid w:val="00E63C33"/>
    <w:rsid w:val="00E91E85"/>
    <w:rsid w:val="00E93082"/>
    <w:rsid w:val="00E96D8F"/>
    <w:rsid w:val="00EB111D"/>
    <w:rsid w:val="00EB32E0"/>
    <w:rsid w:val="00EB3CC2"/>
    <w:rsid w:val="00EC3011"/>
    <w:rsid w:val="00EC5067"/>
    <w:rsid w:val="00ED2C4A"/>
    <w:rsid w:val="00ED2D65"/>
    <w:rsid w:val="00EE2A68"/>
    <w:rsid w:val="00EE6AAC"/>
    <w:rsid w:val="00EE6B41"/>
    <w:rsid w:val="00F01F0D"/>
    <w:rsid w:val="00F07123"/>
    <w:rsid w:val="00F14AD5"/>
    <w:rsid w:val="00F153DC"/>
    <w:rsid w:val="00F322E9"/>
    <w:rsid w:val="00F36BBE"/>
    <w:rsid w:val="00F37B9B"/>
    <w:rsid w:val="00F5504C"/>
    <w:rsid w:val="00F5557B"/>
    <w:rsid w:val="00F601C2"/>
    <w:rsid w:val="00F60C80"/>
    <w:rsid w:val="00F61637"/>
    <w:rsid w:val="00F64BD4"/>
    <w:rsid w:val="00F64E2B"/>
    <w:rsid w:val="00F75736"/>
    <w:rsid w:val="00F76A50"/>
    <w:rsid w:val="00F8147B"/>
    <w:rsid w:val="00F84CC7"/>
    <w:rsid w:val="00F910F7"/>
    <w:rsid w:val="00F959D3"/>
    <w:rsid w:val="00F96696"/>
    <w:rsid w:val="00FA0392"/>
    <w:rsid w:val="00FA0895"/>
    <w:rsid w:val="00FA098F"/>
    <w:rsid w:val="00FA27BF"/>
    <w:rsid w:val="00FA3E7F"/>
    <w:rsid w:val="00FA6CA0"/>
    <w:rsid w:val="00FB11F3"/>
    <w:rsid w:val="00FB254B"/>
    <w:rsid w:val="00FC0289"/>
    <w:rsid w:val="00FC4670"/>
    <w:rsid w:val="00FD699D"/>
    <w:rsid w:val="00FE30F3"/>
    <w:rsid w:val="00FE351D"/>
    <w:rsid w:val="00FE4897"/>
    <w:rsid w:val="00FF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EDE0"/>
  <w15:docId w15:val="{BB0C3DD5-C81A-4FEF-A1B8-1A716B47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9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5A"/>
    <w:rPr>
      <w:rFonts w:ascii="Tahoma" w:hAnsi="Tahoma" w:cs="Tahoma"/>
      <w:sz w:val="16"/>
      <w:szCs w:val="16"/>
    </w:rPr>
  </w:style>
  <w:style w:type="character" w:styleId="Strong">
    <w:name w:val="Strong"/>
    <w:basedOn w:val="DefaultParagraphFont"/>
    <w:uiPriority w:val="22"/>
    <w:qFormat/>
    <w:rsid w:val="00CE3A79"/>
    <w:rPr>
      <w:b/>
      <w:bCs/>
    </w:rPr>
  </w:style>
  <w:style w:type="paragraph" w:styleId="PlainText">
    <w:name w:val="Plain Text"/>
    <w:basedOn w:val="Normal"/>
    <w:link w:val="PlainTextChar"/>
    <w:uiPriority w:val="99"/>
    <w:semiHidden/>
    <w:unhideWhenUsed/>
    <w:rsid w:val="00CE3A7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3A79"/>
    <w:rPr>
      <w:rFonts w:ascii="Calibri" w:hAnsi="Calibri"/>
      <w:szCs w:val="21"/>
    </w:rPr>
  </w:style>
  <w:style w:type="paragraph" w:styleId="Header">
    <w:name w:val="header"/>
    <w:basedOn w:val="Normal"/>
    <w:link w:val="HeaderChar"/>
    <w:unhideWhenUsed/>
    <w:rsid w:val="00865061"/>
    <w:pPr>
      <w:tabs>
        <w:tab w:val="center" w:pos="4680"/>
        <w:tab w:val="right" w:pos="9360"/>
      </w:tabs>
      <w:spacing w:after="0" w:line="240" w:lineRule="auto"/>
    </w:pPr>
  </w:style>
  <w:style w:type="character" w:customStyle="1" w:styleId="HeaderChar">
    <w:name w:val="Header Char"/>
    <w:basedOn w:val="DefaultParagraphFont"/>
    <w:link w:val="Header"/>
    <w:rsid w:val="00865061"/>
  </w:style>
  <w:style w:type="paragraph" w:styleId="Footer">
    <w:name w:val="footer"/>
    <w:basedOn w:val="Normal"/>
    <w:link w:val="FooterChar"/>
    <w:uiPriority w:val="99"/>
    <w:unhideWhenUsed/>
    <w:rsid w:val="0086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061"/>
  </w:style>
  <w:style w:type="table" w:styleId="TableGrid">
    <w:name w:val="Table Grid"/>
    <w:basedOn w:val="TableNormal"/>
    <w:uiPriority w:val="59"/>
    <w:rsid w:val="001D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B09"/>
    <w:rPr>
      <w:color w:val="0000FF" w:themeColor="hyperlink"/>
      <w:u w:val="single"/>
    </w:rPr>
  </w:style>
  <w:style w:type="character" w:styleId="CommentReference">
    <w:name w:val="annotation reference"/>
    <w:basedOn w:val="DefaultParagraphFont"/>
    <w:uiPriority w:val="99"/>
    <w:semiHidden/>
    <w:unhideWhenUsed/>
    <w:rsid w:val="00472A1E"/>
    <w:rPr>
      <w:sz w:val="16"/>
      <w:szCs w:val="16"/>
    </w:rPr>
  </w:style>
  <w:style w:type="paragraph" w:styleId="CommentText">
    <w:name w:val="annotation text"/>
    <w:basedOn w:val="Normal"/>
    <w:link w:val="CommentTextChar"/>
    <w:uiPriority w:val="99"/>
    <w:unhideWhenUsed/>
    <w:rsid w:val="00472A1E"/>
    <w:pPr>
      <w:spacing w:line="240" w:lineRule="auto"/>
    </w:pPr>
    <w:rPr>
      <w:sz w:val="20"/>
      <w:szCs w:val="20"/>
    </w:rPr>
  </w:style>
  <w:style w:type="character" w:customStyle="1" w:styleId="CommentTextChar">
    <w:name w:val="Comment Text Char"/>
    <w:basedOn w:val="DefaultParagraphFont"/>
    <w:link w:val="CommentText"/>
    <w:uiPriority w:val="99"/>
    <w:rsid w:val="00472A1E"/>
    <w:rPr>
      <w:sz w:val="20"/>
      <w:szCs w:val="20"/>
    </w:rPr>
  </w:style>
  <w:style w:type="paragraph" w:styleId="CommentSubject">
    <w:name w:val="annotation subject"/>
    <w:basedOn w:val="CommentText"/>
    <w:next w:val="CommentText"/>
    <w:link w:val="CommentSubjectChar"/>
    <w:uiPriority w:val="99"/>
    <w:semiHidden/>
    <w:unhideWhenUsed/>
    <w:rsid w:val="00472A1E"/>
    <w:rPr>
      <w:b/>
      <w:bCs/>
    </w:rPr>
  </w:style>
  <w:style w:type="character" w:customStyle="1" w:styleId="CommentSubjectChar">
    <w:name w:val="Comment Subject Char"/>
    <w:basedOn w:val="CommentTextChar"/>
    <w:link w:val="CommentSubject"/>
    <w:uiPriority w:val="99"/>
    <w:semiHidden/>
    <w:rsid w:val="00472A1E"/>
    <w:rPr>
      <w:b/>
      <w:bCs/>
      <w:sz w:val="20"/>
      <w:szCs w:val="20"/>
    </w:rPr>
  </w:style>
  <w:style w:type="character" w:styleId="Emphasis">
    <w:name w:val="Emphasis"/>
    <w:basedOn w:val="DefaultParagraphFont"/>
    <w:uiPriority w:val="20"/>
    <w:qFormat/>
    <w:rsid w:val="00315CB1"/>
    <w:rPr>
      <w:b/>
      <w:bCs/>
      <w:i w:val="0"/>
      <w:iCs w:val="0"/>
    </w:rPr>
  </w:style>
  <w:style w:type="character" w:customStyle="1" w:styleId="st1">
    <w:name w:val="st1"/>
    <w:basedOn w:val="DefaultParagraphFont"/>
    <w:rsid w:val="00315CB1"/>
  </w:style>
  <w:style w:type="paragraph" w:styleId="NormalWeb">
    <w:name w:val="Normal (Web)"/>
    <w:basedOn w:val="Normal"/>
    <w:uiPriority w:val="99"/>
    <w:semiHidden/>
    <w:unhideWhenUsed/>
    <w:rsid w:val="002450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5CD0"/>
    <w:pPr>
      <w:ind w:left="720"/>
      <w:contextualSpacing/>
    </w:pPr>
  </w:style>
  <w:style w:type="character" w:styleId="FollowedHyperlink">
    <w:name w:val="FollowedHyperlink"/>
    <w:basedOn w:val="DefaultParagraphFont"/>
    <w:uiPriority w:val="99"/>
    <w:semiHidden/>
    <w:unhideWhenUsed/>
    <w:rsid w:val="007F2CAE"/>
    <w:rPr>
      <w:color w:val="800080" w:themeColor="followedHyperlink"/>
      <w:u w:val="single"/>
    </w:rPr>
  </w:style>
  <w:style w:type="paragraph" w:styleId="FootnoteText">
    <w:name w:val="footnote text"/>
    <w:basedOn w:val="Normal"/>
    <w:link w:val="FootnoteTextChar"/>
    <w:uiPriority w:val="99"/>
    <w:semiHidden/>
    <w:unhideWhenUsed/>
    <w:rsid w:val="00312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C29"/>
    <w:rPr>
      <w:sz w:val="20"/>
      <w:szCs w:val="20"/>
    </w:rPr>
  </w:style>
  <w:style w:type="character" w:styleId="FootnoteReference">
    <w:name w:val="footnote reference"/>
    <w:basedOn w:val="DefaultParagraphFont"/>
    <w:uiPriority w:val="99"/>
    <w:semiHidden/>
    <w:unhideWhenUsed/>
    <w:rsid w:val="00312C29"/>
    <w:rPr>
      <w:vertAlign w:val="superscript"/>
    </w:rPr>
  </w:style>
  <w:style w:type="character" w:styleId="LineNumber">
    <w:name w:val="line number"/>
    <w:basedOn w:val="DefaultParagraphFont"/>
    <w:uiPriority w:val="99"/>
    <w:semiHidden/>
    <w:unhideWhenUsed/>
    <w:rsid w:val="00F8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0063">
      <w:bodyDiv w:val="1"/>
      <w:marLeft w:val="0"/>
      <w:marRight w:val="0"/>
      <w:marTop w:val="0"/>
      <w:marBottom w:val="0"/>
      <w:divBdr>
        <w:top w:val="none" w:sz="0" w:space="0" w:color="auto"/>
        <w:left w:val="none" w:sz="0" w:space="0" w:color="auto"/>
        <w:bottom w:val="none" w:sz="0" w:space="0" w:color="auto"/>
        <w:right w:val="none" w:sz="0" w:space="0" w:color="auto"/>
      </w:divBdr>
    </w:div>
    <w:div w:id="147480733">
      <w:bodyDiv w:val="1"/>
      <w:marLeft w:val="0"/>
      <w:marRight w:val="0"/>
      <w:marTop w:val="0"/>
      <w:marBottom w:val="0"/>
      <w:divBdr>
        <w:top w:val="none" w:sz="0" w:space="0" w:color="auto"/>
        <w:left w:val="none" w:sz="0" w:space="0" w:color="auto"/>
        <w:bottom w:val="none" w:sz="0" w:space="0" w:color="auto"/>
        <w:right w:val="none" w:sz="0" w:space="0" w:color="auto"/>
      </w:divBdr>
      <w:divsChild>
        <w:div w:id="174422091">
          <w:marLeft w:val="0"/>
          <w:marRight w:val="0"/>
          <w:marTop w:val="0"/>
          <w:marBottom w:val="0"/>
          <w:divBdr>
            <w:top w:val="none" w:sz="0" w:space="0" w:color="auto"/>
            <w:left w:val="none" w:sz="0" w:space="0" w:color="auto"/>
            <w:bottom w:val="none" w:sz="0" w:space="0" w:color="auto"/>
            <w:right w:val="none" w:sz="0" w:space="0" w:color="auto"/>
          </w:divBdr>
          <w:divsChild>
            <w:div w:id="1239361312">
              <w:marLeft w:val="0"/>
              <w:marRight w:val="0"/>
              <w:marTop w:val="0"/>
              <w:marBottom w:val="0"/>
              <w:divBdr>
                <w:top w:val="none" w:sz="0" w:space="0" w:color="auto"/>
                <w:left w:val="none" w:sz="0" w:space="0" w:color="auto"/>
                <w:bottom w:val="none" w:sz="0" w:space="0" w:color="auto"/>
                <w:right w:val="none" w:sz="0" w:space="0" w:color="auto"/>
              </w:divBdr>
              <w:divsChild>
                <w:div w:id="998995928">
                  <w:marLeft w:val="0"/>
                  <w:marRight w:val="0"/>
                  <w:marTop w:val="0"/>
                  <w:marBottom w:val="0"/>
                  <w:divBdr>
                    <w:top w:val="none" w:sz="0" w:space="0" w:color="auto"/>
                    <w:left w:val="none" w:sz="0" w:space="0" w:color="auto"/>
                    <w:bottom w:val="none" w:sz="0" w:space="0" w:color="auto"/>
                    <w:right w:val="none" w:sz="0" w:space="0" w:color="auto"/>
                  </w:divBdr>
                  <w:divsChild>
                    <w:div w:id="838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7932">
      <w:bodyDiv w:val="1"/>
      <w:marLeft w:val="0"/>
      <w:marRight w:val="0"/>
      <w:marTop w:val="0"/>
      <w:marBottom w:val="0"/>
      <w:divBdr>
        <w:top w:val="none" w:sz="0" w:space="0" w:color="auto"/>
        <w:left w:val="none" w:sz="0" w:space="0" w:color="auto"/>
        <w:bottom w:val="none" w:sz="0" w:space="0" w:color="auto"/>
        <w:right w:val="none" w:sz="0" w:space="0" w:color="auto"/>
      </w:divBdr>
    </w:div>
    <w:div w:id="294792801">
      <w:bodyDiv w:val="1"/>
      <w:marLeft w:val="0"/>
      <w:marRight w:val="0"/>
      <w:marTop w:val="0"/>
      <w:marBottom w:val="0"/>
      <w:divBdr>
        <w:top w:val="none" w:sz="0" w:space="0" w:color="auto"/>
        <w:left w:val="none" w:sz="0" w:space="0" w:color="auto"/>
        <w:bottom w:val="none" w:sz="0" w:space="0" w:color="auto"/>
        <w:right w:val="none" w:sz="0" w:space="0" w:color="auto"/>
      </w:divBdr>
    </w:div>
    <w:div w:id="390346581">
      <w:bodyDiv w:val="1"/>
      <w:marLeft w:val="0"/>
      <w:marRight w:val="0"/>
      <w:marTop w:val="0"/>
      <w:marBottom w:val="0"/>
      <w:divBdr>
        <w:top w:val="none" w:sz="0" w:space="0" w:color="auto"/>
        <w:left w:val="none" w:sz="0" w:space="0" w:color="auto"/>
        <w:bottom w:val="none" w:sz="0" w:space="0" w:color="auto"/>
        <w:right w:val="none" w:sz="0" w:space="0" w:color="auto"/>
      </w:divBdr>
    </w:div>
    <w:div w:id="552618527">
      <w:bodyDiv w:val="1"/>
      <w:marLeft w:val="0"/>
      <w:marRight w:val="0"/>
      <w:marTop w:val="0"/>
      <w:marBottom w:val="0"/>
      <w:divBdr>
        <w:top w:val="none" w:sz="0" w:space="0" w:color="auto"/>
        <w:left w:val="none" w:sz="0" w:space="0" w:color="auto"/>
        <w:bottom w:val="none" w:sz="0" w:space="0" w:color="auto"/>
        <w:right w:val="none" w:sz="0" w:space="0" w:color="auto"/>
      </w:divBdr>
    </w:div>
    <w:div w:id="560210682">
      <w:bodyDiv w:val="1"/>
      <w:marLeft w:val="0"/>
      <w:marRight w:val="0"/>
      <w:marTop w:val="0"/>
      <w:marBottom w:val="0"/>
      <w:divBdr>
        <w:top w:val="none" w:sz="0" w:space="0" w:color="auto"/>
        <w:left w:val="none" w:sz="0" w:space="0" w:color="auto"/>
        <w:bottom w:val="none" w:sz="0" w:space="0" w:color="auto"/>
        <w:right w:val="none" w:sz="0" w:space="0" w:color="auto"/>
      </w:divBdr>
    </w:div>
    <w:div w:id="658191081">
      <w:bodyDiv w:val="1"/>
      <w:marLeft w:val="0"/>
      <w:marRight w:val="0"/>
      <w:marTop w:val="0"/>
      <w:marBottom w:val="0"/>
      <w:divBdr>
        <w:top w:val="none" w:sz="0" w:space="0" w:color="auto"/>
        <w:left w:val="none" w:sz="0" w:space="0" w:color="auto"/>
        <w:bottom w:val="none" w:sz="0" w:space="0" w:color="auto"/>
        <w:right w:val="none" w:sz="0" w:space="0" w:color="auto"/>
      </w:divBdr>
    </w:div>
    <w:div w:id="723023265">
      <w:bodyDiv w:val="1"/>
      <w:marLeft w:val="0"/>
      <w:marRight w:val="0"/>
      <w:marTop w:val="0"/>
      <w:marBottom w:val="0"/>
      <w:divBdr>
        <w:top w:val="none" w:sz="0" w:space="0" w:color="auto"/>
        <w:left w:val="none" w:sz="0" w:space="0" w:color="auto"/>
        <w:bottom w:val="none" w:sz="0" w:space="0" w:color="auto"/>
        <w:right w:val="none" w:sz="0" w:space="0" w:color="auto"/>
      </w:divBdr>
    </w:div>
    <w:div w:id="772165621">
      <w:bodyDiv w:val="1"/>
      <w:marLeft w:val="0"/>
      <w:marRight w:val="0"/>
      <w:marTop w:val="0"/>
      <w:marBottom w:val="0"/>
      <w:divBdr>
        <w:top w:val="none" w:sz="0" w:space="0" w:color="auto"/>
        <w:left w:val="none" w:sz="0" w:space="0" w:color="auto"/>
        <w:bottom w:val="none" w:sz="0" w:space="0" w:color="auto"/>
        <w:right w:val="none" w:sz="0" w:space="0" w:color="auto"/>
      </w:divBdr>
      <w:divsChild>
        <w:div w:id="1834183308">
          <w:marLeft w:val="0"/>
          <w:marRight w:val="0"/>
          <w:marTop w:val="0"/>
          <w:marBottom w:val="60"/>
          <w:divBdr>
            <w:top w:val="none" w:sz="0" w:space="0" w:color="auto"/>
            <w:left w:val="none" w:sz="0" w:space="0" w:color="auto"/>
            <w:bottom w:val="none" w:sz="0" w:space="0" w:color="auto"/>
            <w:right w:val="none" w:sz="0" w:space="0" w:color="auto"/>
          </w:divBdr>
        </w:div>
      </w:divsChild>
    </w:div>
    <w:div w:id="980767315">
      <w:bodyDiv w:val="1"/>
      <w:marLeft w:val="0"/>
      <w:marRight w:val="0"/>
      <w:marTop w:val="0"/>
      <w:marBottom w:val="0"/>
      <w:divBdr>
        <w:top w:val="none" w:sz="0" w:space="0" w:color="auto"/>
        <w:left w:val="none" w:sz="0" w:space="0" w:color="auto"/>
        <w:bottom w:val="none" w:sz="0" w:space="0" w:color="auto"/>
        <w:right w:val="none" w:sz="0" w:space="0" w:color="auto"/>
      </w:divBdr>
    </w:div>
    <w:div w:id="1129594781">
      <w:bodyDiv w:val="1"/>
      <w:marLeft w:val="0"/>
      <w:marRight w:val="0"/>
      <w:marTop w:val="0"/>
      <w:marBottom w:val="0"/>
      <w:divBdr>
        <w:top w:val="none" w:sz="0" w:space="0" w:color="auto"/>
        <w:left w:val="none" w:sz="0" w:space="0" w:color="auto"/>
        <w:bottom w:val="none" w:sz="0" w:space="0" w:color="auto"/>
        <w:right w:val="none" w:sz="0" w:space="0" w:color="auto"/>
      </w:divBdr>
    </w:div>
    <w:div w:id="1221333320">
      <w:bodyDiv w:val="1"/>
      <w:marLeft w:val="0"/>
      <w:marRight w:val="0"/>
      <w:marTop w:val="0"/>
      <w:marBottom w:val="0"/>
      <w:divBdr>
        <w:top w:val="none" w:sz="0" w:space="0" w:color="auto"/>
        <w:left w:val="none" w:sz="0" w:space="0" w:color="auto"/>
        <w:bottom w:val="none" w:sz="0" w:space="0" w:color="auto"/>
        <w:right w:val="none" w:sz="0" w:space="0" w:color="auto"/>
      </w:divBdr>
    </w:div>
    <w:div w:id="1503818076">
      <w:bodyDiv w:val="1"/>
      <w:marLeft w:val="0"/>
      <w:marRight w:val="0"/>
      <w:marTop w:val="0"/>
      <w:marBottom w:val="0"/>
      <w:divBdr>
        <w:top w:val="none" w:sz="0" w:space="0" w:color="auto"/>
        <w:left w:val="none" w:sz="0" w:space="0" w:color="auto"/>
        <w:bottom w:val="none" w:sz="0" w:space="0" w:color="auto"/>
        <w:right w:val="none" w:sz="0" w:space="0" w:color="auto"/>
      </w:divBdr>
    </w:div>
    <w:div w:id="1537305882">
      <w:bodyDiv w:val="1"/>
      <w:marLeft w:val="0"/>
      <w:marRight w:val="0"/>
      <w:marTop w:val="0"/>
      <w:marBottom w:val="0"/>
      <w:divBdr>
        <w:top w:val="none" w:sz="0" w:space="0" w:color="auto"/>
        <w:left w:val="none" w:sz="0" w:space="0" w:color="auto"/>
        <w:bottom w:val="none" w:sz="0" w:space="0" w:color="auto"/>
        <w:right w:val="none" w:sz="0" w:space="0" w:color="auto"/>
      </w:divBdr>
    </w:div>
    <w:div w:id="1631788465">
      <w:bodyDiv w:val="1"/>
      <w:marLeft w:val="0"/>
      <w:marRight w:val="0"/>
      <w:marTop w:val="0"/>
      <w:marBottom w:val="0"/>
      <w:divBdr>
        <w:top w:val="none" w:sz="0" w:space="0" w:color="auto"/>
        <w:left w:val="none" w:sz="0" w:space="0" w:color="auto"/>
        <w:bottom w:val="none" w:sz="0" w:space="0" w:color="auto"/>
        <w:right w:val="none" w:sz="0" w:space="0" w:color="auto"/>
      </w:divBdr>
    </w:div>
    <w:div w:id="1641231613">
      <w:bodyDiv w:val="1"/>
      <w:marLeft w:val="0"/>
      <w:marRight w:val="0"/>
      <w:marTop w:val="0"/>
      <w:marBottom w:val="0"/>
      <w:divBdr>
        <w:top w:val="none" w:sz="0" w:space="0" w:color="auto"/>
        <w:left w:val="none" w:sz="0" w:space="0" w:color="auto"/>
        <w:bottom w:val="none" w:sz="0" w:space="0" w:color="auto"/>
        <w:right w:val="none" w:sz="0" w:space="0" w:color="auto"/>
      </w:divBdr>
    </w:div>
    <w:div w:id="1662807145">
      <w:bodyDiv w:val="1"/>
      <w:marLeft w:val="0"/>
      <w:marRight w:val="0"/>
      <w:marTop w:val="0"/>
      <w:marBottom w:val="0"/>
      <w:divBdr>
        <w:top w:val="none" w:sz="0" w:space="0" w:color="auto"/>
        <w:left w:val="none" w:sz="0" w:space="0" w:color="auto"/>
        <w:bottom w:val="none" w:sz="0" w:space="0" w:color="auto"/>
        <w:right w:val="none" w:sz="0" w:space="0" w:color="auto"/>
      </w:divBdr>
    </w:div>
    <w:div w:id="1679386981">
      <w:bodyDiv w:val="1"/>
      <w:marLeft w:val="0"/>
      <w:marRight w:val="0"/>
      <w:marTop w:val="0"/>
      <w:marBottom w:val="0"/>
      <w:divBdr>
        <w:top w:val="none" w:sz="0" w:space="0" w:color="auto"/>
        <w:left w:val="none" w:sz="0" w:space="0" w:color="auto"/>
        <w:bottom w:val="none" w:sz="0" w:space="0" w:color="auto"/>
        <w:right w:val="none" w:sz="0" w:space="0" w:color="auto"/>
      </w:divBdr>
    </w:div>
    <w:div w:id="1950045981">
      <w:bodyDiv w:val="1"/>
      <w:marLeft w:val="0"/>
      <w:marRight w:val="0"/>
      <w:marTop w:val="0"/>
      <w:marBottom w:val="0"/>
      <w:divBdr>
        <w:top w:val="none" w:sz="0" w:space="0" w:color="auto"/>
        <w:left w:val="none" w:sz="0" w:space="0" w:color="auto"/>
        <w:bottom w:val="none" w:sz="0" w:space="0" w:color="auto"/>
        <w:right w:val="none" w:sz="0" w:space="0" w:color="auto"/>
      </w:divBdr>
    </w:div>
    <w:div w:id="2007780088">
      <w:bodyDiv w:val="1"/>
      <w:marLeft w:val="0"/>
      <w:marRight w:val="0"/>
      <w:marTop w:val="0"/>
      <w:marBottom w:val="0"/>
      <w:divBdr>
        <w:top w:val="none" w:sz="0" w:space="0" w:color="auto"/>
        <w:left w:val="none" w:sz="0" w:space="0" w:color="auto"/>
        <w:bottom w:val="none" w:sz="0" w:space="0" w:color="auto"/>
        <w:right w:val="none" w:sz="0" w:space="0" w:color="auto"/>
      </w:divBdr>
    </w:div>
    <w:div w:id="2018849577">
      <w:bodyDiv w:val="1"/>
      <w:marLeft w:val="0"/>
      <w:marRight w:val="0"/>
      <w:marTop w:val="0"/>
      <w:marBottom w:val="0"/>
      <w:divBdr>
        <w:top w:val="none" w:sz="0" w:space="0" w:color="auto"/>
        <w:left w:val="none" w:sz="0" w:space="0" w:color="auto"/>
        <w:bottom w:val="none" w:sz="0" w:space="0" w:color="auto"/>
        <w:right w:val="none" w:sz="0" w:space="0" w:color="auto"/>
      </w:divBdr>
    </w:div>
    <w:div w:id="20938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reventionweb.net/files/46796_cop21weatherdisastersreport2015.pdf" TargetMode="External"/><Relationship Id="rId1" Type="http://schemas.openxmlformats.org/officeDocument/2006/relationships/hyperlink" Target="https://plato.stanford.edu/entries/climate-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C030-DA61-436F-BDD4-613A536F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1355</Words>
  <Characters>7309</Characters>
  <Application>Microsoft Office Word</Application>
  <DocSecurity>0</DocSecurity>
  <Lines>126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 Erik</dc:creator>
  <cp:keywords/>
  <dc:description/>
  <cp:lastModifiedBy>Christopher Horner</cp:lastModifiedBy>
  <cp:revision>2</cp:revision>
  <dcterms:created xsi:type="dcterms:W3CDTF">2021-10-22T20:39:00Z</dcterms:created>
  <dcterms:modified xsi:type="dcterms:W3CDTF">2021-10-22T20:39:00Z</dcterms:modified>
</cp:coreProperties>
</file>